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3681214F" w:rsidR="00D650F5" w:rsidRPr="00D650F5" w:rsidRDefault="00933F2C" w:rsidP="00D650F5">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C52BA6">
        <w:rPr>
          <w:rFonts w:ascii="Arial" w:hAnsi="Arial" w:cs="Arial"/>
          <w:b/>
          <w:bCs/>
          <w:sz w:val="22"/>
        </w:rPr>
        <w:t>2</w:t>
      </w:r>
      <w:r w:rsidR="00D650F5" w:rsidRPr="00D650F5">
        <w:rPr>
          <w:rFonts w:ascii="Arial" w:eastAsia="MS Mincho" w:hAnsi="Arial" w:cs="Arial"/>
          <w:b/>
          <w:bCs/>
          <w:sz w:val="22"/>
        </w:rPr>
        <w:tab/>
      </w:r>
      <w:r w:rsidR="00D650F5" w:rsidRPr="00D650F5">
        <w:rPr>
          <w:rFonts w:ascii="Arial" w:eastAsia="MS Mincho" w:hAnsi="Arial" w:cs="Arial"/>
          <w:b/>
          <w:bCs/>
          <w:sz w:val="22"/>
        </w:rPr>
        <w:tab/>
        <w:t>R1-</w:t>
      </w:r>
      <w:r w:rsidR="00C07FE9" w:rsidRPr="00C07FE9">
        <w:t xml:space="preserve"> </w:t>
      </w:r>
      <w:r w:rsidR="001C01E9">
        <w:rPr>
          <w:rFonts w:ascii="Arial" w:eastAsia="MS Mincho" w:hAnsi="Arial" w:cs="Arial"/>
          <w:b/>
          <w:bCs/>
          <w:sz w:val="22"/>
        </w:rPr>
        <w:t>20</w:t>
      </w:r>
      <w:r w:rsidR="00EB20E8">
        <w:rPr>
          <w:rFonts w:ascii="Arial" w:eastAsia="MS Mincho" w:hAnsi="Arial" w:cs="Arial"/>
          <w:b/>
          <w:bCs/>
          <w:sz w:val="22"/>
        </w:rPr>
        <w:t>0</w:t>
      </w:r>
      <w:r w:rsidR="00C52BA6">
        <w:rPr>
          <w:rFonts w:ascii="Arial" w:eastAsia="MS Mincho" w:hAnsi="Arial" w:cs="Arial"/>
          <w:b/>
          <w:bCs/>
          <w:sz w:val="22"/>
        </w:rPr>
        <w:t>5397</w:t>
      </w:r>
    </w:p>
    <w:p w14:paraId="5E81CF41" w14:textId="4A258445"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C52BA6">
        <w:rPr>
          <w:rFonts w:ascii="Arial" w:eastAsia="MS Mincho" w:hAnsi="Arial" w:cs="Arial"/>
          <w:b/>
          <w:bCs/>
          <w:sz w:val="22"/>
          <w:lang w:eastAsia="ja-JP"/>
        </w:rPr>
        <w:t>August</w:t>
      </w:r>
      <w:r w:rsidR="00EB20E8" w:rsidRPr="00CB76E1">
        <w:rPr>
          <w:rFonts w:ascii="Arial" w:eastAsia="MS Mincho" w:hAnsi="Arial" w:cs="Arial"/>
          <w:b/>
          <w:bCs/>
          <w:sz w:val="22"/>
          <w:lang w:eastAsia="ja-JP"/>
        </w:rPr>
        <w:t xml:space="preserve"> </w:t>
      </w:r>
      <w:r w:rsidR="00C52BA6">
        <w:rPr>
          <w:rFonts w:ascii="Arial" w:eastAsia="MS Mincho" w:hAnsi="Arial" w:cs="Arial"/>
          <w:b/>
          <w:bCs/>
          <w:sz w:val="22"/>
          <w:lang w:eastAsia="ja-JP"/>
        </w:rPr>
        <w:t>17</w:t>
      </w:r>
      <w:r w:rsidR="001C01E9" w:rsidRPr="00CB76E1">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w:t>
      </w:r>
      <w:r w:rsidR="00EB20E8">
        <w:rPr>
          <w:rFonts w:ascii="Arial" w:eastAsia="MS Mincho" w:hAnsi="Arial" w:cs="Arial"/>
          <w:b/>
          <w:bCs/>
          <w:sz w:val="22"/>
          <w:lang w:eastAsia="ja-JP"/>
        </w:rPr>
        <w:t xml:space="preserve"> </w:t>
      </w:r>
      <w:r w:rsidR="00C52BA6">
        <w:rPr>
          <w:rFonts w:ascii="Arial" w:eastAsia="MS Mincho" w:hAnsi="Arial" w:cs="Arial"/>
          <w:b/>
          <w:bCs/>
          <w:sz w:val="22"/>
          <w:lang w:eastAsia="ja-JP"/>
        </w:rPr>
        <w:t>28</w:t>
      </w:r>
      <w:r w:rsidR="002A7256" w:rsidRPr="00CB76E1">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 20</w:t>
      </w:r>
      <w:bookmarkEnd w:id="0"/>
      <w:bookmarkEnd w:id="1"/>
      <w:r w:rsidR="00933F2C" w:rsidRPr="00CB76E1">
        <w:rPr>
          <w:rFonts w:ascii="Arial" w:eastAsia="MS Mincho" w:hAnsi="Arial" w:cs="Arial"/>
          <w:b/>
          <w:bCs/>
          <w:sz w:val="22"/>
          <w:lang w:eastAsia="ja-JP"/>
        </w:rPr>
        <w:t>20</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7EB30957"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sidRPr="00DB4C61">
        <w:rPr>
          <w:rFonts w:cs="Arial"/>
          <w:sz w:val="22"/>
        </w:rPr>
        <w:t xml:space="preserve">Discussion on </w:t>
      </w:r>
      <w:r w:rsidR="000B7D1B" w:rsidRPr="003C0D0E">
        <w:rPr>
          <w:rFonts w:eastAsiaTheme="minorEastAsia" w:cs="Arial"/>
          <w:sz w:val="22"/>
          <w:lang w:eastAsia="zh-CN"/>
        </w:rPr>
        <w:t>C</w:t>
      </w:r>
      <w:r w:rsidR="005C5BD3" w:rsidRPr="00DB4C61">
        <w:rPr>
          <w:rFonts w:cs="Arial"/>
          <w:sz w:val="22"/>
        </w:rPr>
        <w:t>overage enhancements</w:t>
      </w:r>
      <w:r w:rsidR="009932D0" w:rsidRPr="00DB4C61">
        <w:rPr>
          <w:rFonts w:cs="Arial"/>
          <w:sz w:val="22"/>
        </w:rPr>
        <w:t xml:space="preserve"> for ch</w:t>
      </w:r>
      <w:r w:rsidR="009932D0">
        <w:rPr>
          <w:rFonts w:cs="Arial"/>
          <w:sz w:val="22"/>
        </w:rPr>
        <w:t>annels other than PUCCH and PUSCH</w:t>
      </w:r>
    </w:p>
    <w:p w14:paraId="6FF900EB" w14:textId="1A31047B"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C52BA6">
        <w:rPr>
          <w:rFonts w:cs="Arial"/>
          <w:sz w:val="22"/>
        </w:rPr>
        <w:t>8.2.3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54131B96" w:rsidR="00B864F3" w:rsidRDefault="00B864F3" w:rsidP="004978EE">
      <w:pPr>
        <w:spacing w:before="120"/>
        <w:rPr>
          <w:rFonts w:eastAsia="宋体"/>
          <w:lang w:val="en-GB" w:eastAsia="zh-CN"/>
        </w:rPr>
      </w:pPr>
      <w:r>
        <w:rPr>
          <w:rFonts w:eastAsia="宋体"/>
          <w:lang w:val="en-GB" w:eastAsia="zh-CN"/>
        </w:rPr>
        <w:t>In previous RAN</w:t>
      </w:r>
      <w:r>
        <w:rPr>
          <w:rFonts w:eastAsia="宋体" w:hint="eastAsia"/>
          <w:lang w:val="en-GB" w:eastAsia="zh-CN"/>
        </w:rPr>
        <w:t>#86</w:t>
      </w:r>
      <w:r>
        <w:rPr>
          <w:rFonts w:eastAsia="宋体"/>
          <w:lang w:val="en-GB" w:eastAsia="zh-CN"/>
        </w:rPr>
        <w:t xml:space="preserve"> meetings, </w:t>
      </w:r>
      <w:r>
        <w:rPr>
          <w:rFonts w:eastAsia="宋体" w:hint="eastAsia"/>
          <w:lang w:val="en-GB" w:eastAsia="zh-CN"/>
        </w:rPr>
        <w:t xml:space="preserve">NR coverage enhancements study item is agreed, and the scope of this SI is given by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_Ref20768699 \r \h</w:instrText>
      </w:r>
      <w:r>
        <w:rPr>
          <w:rFonts w:eastAsia="宋体"/>
          <w:lang w:val="en-GB" w:eastAsia="zh-CN"/>
        </w:rPr>
        <w:instrText xml:space="preserve"> </w:instrText>
      </w:r>
      <w:r w:rsidR="004978EE">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812E9E">
        <w:rPr>
          <w:rFonts w:eastAsia="宋体"/>
          <w:lang w:val="en-GB" w:eastAsia="zh-CN"/>
        </w:rPr>
        <w:t>[1]</w:t>
      </w:r>
      <w:r>
        <w:rPr>
          <w:rFonts w:eastAsia="宋体"/>
          <w:lang w:val="en-GB" w:eastAsia="zh-CN"/>
        </w:rPr>
        <w:fldChar w:fldCharType="end"/>
      </w:r>
      <w:r>
        <w:rPr>
          <w:rFonts w:eastAsia="宋体" w:hint="eastAsia"/>
          <w:lang w:val="en-GB" w:eastAsia="zh-CN"/>
        </w:rPr>
        <w:t>.</w:t>
      </w:r>
    </w:p>
    <w:p w14:paraId="6C12A76E" w14:textId="77777777" w:rsidR="00B864F3" w:rsidRPr="00B864F3" w:rsidRDefault="00B864F3" w:rsidP="00B864F3">
      <w:pPr>
        <w:spacing w:before="120" w:afterLines="50"/>
        <w:rPr>
          <w:bCs/>
          <w:i/>
          <w:szCs w:val="20"/>
        </w:rPr>
      </w:pPr>
      <w:r w:rsidRPr="00B864F3">
        <w:rPr>
          <w:bCs/>
          <w:i/>
          <w:szCs w:val="20"/>
        </w:rPr>
        <w:t>The objective of this study item is to study potential coverage enhancement solutions for specific scenarios for both FR1 and FR2. The detailed objectives are as follows.</w:t>
      </w:r>
    </w:p>
    <w:p w14:paraId="22AE29F0"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The target scenarios and services include</w:t>
      </w:r>
    </w:p>
    <w:p w14:paraId="0E8BA326"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 xml:space="preserve">Urban (outdoor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indoor UEs) scenario, and rural scenario (including extreme </w:t>
      </w:r>
      <w:proofErr w:type="gramStart"/>
      <w:r w:rsidRPr="00B864F3">
        <w:rPr>
          <w:i/>
          <w:szCs w:val="20"/>
          <w:lang w:eastAsia="zh-CN"/>
        </w:rPr>
        <w:t>long distance</w:t>
      </w:r>
      <w:proofErr w:type="gramEnd"/>
      <w:r w:rsidRPr="00B864F3">
        <w:rPr>
          <w:i/>
          <w:szCs w:val="20"/>
          <w:lang w:eastAsia="zh-CN"/>
        </w:rPr>
        <w:t xml:space="preserve"> rural scenario) for FR1</w:t>
      </w:r>
    </w:p>
    <w:p w14:paraId="1DFE9CCF"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 xml:space="preserve">Indoor scenario (indoor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indoor UEs), and urban/suburban scenario (including outdoor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outdoor UEs and outdoor </w:t>
      </w:r>
      <w:proofErr w:type="spellStart"/>
      <w:r w:rsidRPr="00B864F3">
        <w:rPr>
          <w:rFonts w:eastAsia="Malgun Gothic"/>
          <w:i/>
          <w:szCs w:val="20"/>
          <w:lang w:eastAsia="ko-KR"/>
        </w:rPr>
        <w:t>gNB</w:t>
      </w:r>
      <w:proofErr w:type="spellEnd"/>
      <w:r w:rsidRPr="00B864F3">
        <w:rPr>
          <w:rFonts w:eastAsia="Malgun Gothic"/>
          <w:i/>
          <w:szCs w:val="20"/>
          <w:lang w:eastAsia="ko-KR"/>
        </w:rPr>
        <w:t xml:space="preserve"> serving</w:t>
      </w:r>
      <w:r w:rsidRPr="00B864F3">
        <w:rPr>
          <w:i/>
          <w:szCs w:val="20"/>
          <w:lang w:eastAsia="zh-CN"/>
        </w:rPr>
        <w:t xml:space="preserve"> indoor UEs) for FR2.</w:t>
      </w:r>
    </w:p>
    <w:p w14:paraId="4BD266EC"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TDD and FDD for FR1.</w:t>
      </w:r>
    </w:p>
    <w:p w14:paraId="61C34EA3"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 xml:space="preserve">VoIP and </w:t>
      </w:r>
      <w:proofErr w:type="spellStart"/>
      <w:r w:rsidRPr="00B864F3">
        <w:rPr>
          <w:i/>
          <w:szCs w:val="20"/>
          <w:lang w:eastAsia="zh-CN"/>
        </w:rPr>
        <w:t>eMBB</w:t>
      </w:r>
      <w:proofErr w:type="spellEnd"/>
      <w:r w:rsidRPr="00B864F3">
        <w:rPr>
          <w:i/>
          <w:szCs w:val="20"/>
          <w:lang w:eastAsia="zh-CN"/>
        </w:rPr>
        <w:t xml:space="preserve"> service for FR1.</w:t>
      </w:r>
    </w:p>
    <w:p w14:paraId="1CACBA6E" w14:textId="77777777" w:rsidR="00B864F3" w:rsidRPr="00B864F3" w:rsidRDefault="00B864F3" w:rsidP="00560A2E">
      <w:pPr>
        <w:numPr>
          <w:ilvl w:val="1"/>
          <w:numId w:val="6"/>
        </w:numPr>
        <w:spacing w:before="120" w:line="276" w:lineRule="auto"/>
        <w:ind w:hanging="357"/>
        <w:rPr>
          <w:i/>
          <w:szCs w:val="20"/>
          <w:lang w:eastAsia="zh-CN"/>
        </w:rPr>
      </w:pPr>
      <w:proofErr w:type="spellStart"/>
      <w:r w:rsidRPr="00B864F3">
        <w:rPr>
          <w:i/>
          <w:szCs w:val="20"/>
          <w:lang w:eastAsia="zh-CN"/>
        </w:rPr>
        <w:t>eMBB</w:t>
      </w:r>
      <w:proofErr w:type="spellEnd"/>
      <w:r w:rsidRPr="00B864F3">
        <w:rPr>
          <w:i/>
          <w:szCs w:val="20"/>
          <w:lang w:eastAsia="zh-CN"/>
        </w:rPr>
        <w:t xml:space="preserve"> service as first priority and VoIP as second priority for FR2.</w:t>
      </w:r>
    </w:p>
    <w:p w14:paraId="2978C110"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LPWA services and scenarios are not included.</w:t>
      </w:r>
    </w:p>
    <w:p w14:paraId="18935802"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Identify baseline coverage performance for both DL and UL for the above scenarios and services based on link-level simulation</w:t>
      </w:r>
    </w:p>
    <w:p w14:paraId="67A40C5B"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UL channels (</w:t>
      </w:r>
      <w:r w:rsidRPr="00B864F3">
        <w:rPr>
          <w:rFonts w:eastAsia="Malgun Gothic"/>
          <w:i/>
          <w:szCs w:val="20"/>
          <w:lang w:eastAsia="ko-KR"/>
        </w:rPr>
        <w:t>including PUSCH and PUCCH</w:t>
      </w:r>
      <w:r w:rsidRPr="00B864F3">
        <w:rPr>
          <w:i/>
          <w:szCs w:val="20"/>
          <w:lang w:eastAsia="zh-CN"/>
        </w:rPr>
        <w:t>) are prioritized for FR1.</w:t>
      </w:r>
    </w:p>
    <w:p w14:paraId="1B7AF1C7"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Both DL and UL channels for FR2.</w:t>
      </w:r>
    </w:p>
    <w:p w14:paraId="569A164A"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Identify the performance target for coverage enhancement, and study the potential solutions for coverage enhancements for the above scenarios and services</w:t>
      </w:r>
    </w:p>
    <w:p w14:paraId="7055FB28"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 xml:space="preserve">The target channels include at least PUSCH/PUCCH </w:t>
      </w:r>
    </w:p>
    <w:p w14:paraId="2D912B6A"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Study enhanced solutions, e.g., time domain/frequency domain/DM-RS enhancement (including DM-RS-less transmissions)</w:t>
      </w:r>
    </w:p>
    <w:p w14:paraId="353B3AFB"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Study the additional enhanced solutions for FR2 if any</w:t>
      </w:r>
    </w:p>
    <w:p w14:paraId="3C526EE0" w14:textId="77777777" w:rsidR="00B864F3" w:rsidRPr="009F0E92" w:rsidRDefault="00B864F3" w:rsidP="00560A2E">
      <w:pPr>
        <w:numPr>
          <w:ilvl w:val="1"/>
          <w:numId w:val="6"/>
        </w:numPr>
        <w:spacing w:before="120" w:line="276" w:lineRule="auto"/>
        <w:rPr>
          <w:i/>
          <w:lang w:eastAsia="zh-CN"/>
        </w:rPr>
      </w:pPr>
      <w:r w:rsidRPr="00B864F3">
        <w:rPr>
          <w:i/>
          <w:szCs w:val="20"/>
          <w:lang w:eastAsia="zh-CN"/>
        </w:rPr>
        <w:t>Evaluate the performance of the potential solutions based on link level simulation.</w:t>
      </w:r>
    </w:p>
    <w:p w14:paraId="76E8C694" w14:textId="02FFB1E0" w:rsidR="00A672D2" w:rsidRPr="008F501D" w:rsidRDefault="002E71D6" w:rsidP="004978EE">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F37303">
        <w:rPr>
          <w:rFonts w:eastAsia="等线" w:hint="eastAsia"/>
          <w:lang w:eastAsia="zh-CN"/>
        </w:rPr>
        <w:t>we</w:t>
      </w:r>
      <w:r w:rsidRPr="00F37303">
        <w:rPr>
          <w:rFonts w:eastAsia="等线"/>
          <w:lang w:eastAsia="zh-CN"/>
        </w:rPr>
        <w:t xml:space="preserve"> </w:t>
      </w:r>
      <w:r w:rsidR="0008268E">
        <w:rPr>
          <w:rFonts w:eastAsia="等线"/>
          <w:lang w:eastAsia="zh-CN"/>
        </w:rPr>
        <w:t>will</w:t>
      </w:r>
      <w:r w:rsidR="00A17516">
        <w:rPr>
          <w:rFonts w:eastAsia="等线"/>
          <w:lang w:eastAsia="zh-CN"/>
        </w:rPr>
        <w:t xml:space="preserve"> </w:t>
      </w:r>
      <w:r w:rsidR="00C6009B">
        <w:rPr>
          <w:rFonts w:eastAsia="等线"/>
          <w:lang w:eastAsia="zh-CN"/>
        </w:rPr>
        <w:t>analyze the performance</w:t>
      </w:r>
      <w:r w:rsidR="003E6FD7">
        <w:rPr>
          <w:rFonts w:eastAsia="等线"/>
          <w:lang w:eastAsia="zh-CN"/>
        </w:rPr>
        <w:t>s</w:t>
      </w:r>
      <w:r w:rsidR="00C6009B">
        <w:rPr>
          <w:rFonts w:eastAsia="等线"/>
          <w:lang w:eastAsia="zh-CN"/>
        </w:rPr>
        <w:t xml:space="preserve"> of PRACH</w:t>
      </w:r>
      <w:r w:rsidR="00F16E1C">
        <w:rPr>
          <w:rFonts w:eastAsia="等线"/>
          <w:lang w:eastAsia="zh-CN"/>
        </w:rPr>
        <w:t>, MSGA</w:t>
      </w:r>
      <w:r w:rsidR="00C6009B">
        <w:rPr>
          <w:rFonts w:eastAsia="等线"/>
          <w:lang w:eastAsia="zh-CN"/>
        </w:rPr>
        <w:t xml:space="preserve"> and PUSCH MSG3 for different deployment scenario</w:t>
      </w:r>
      <w:r w:rsidR="00EF415B">
        <w:rPr>
          <w:rFonts w:eastAsia="等线"/>
          <w:lang w:eastAsia="zh-CN"/>
        </w:rPr>
        <w:t>s</w:t>
      </w:r>
      <w:r w:rsidR="00C6009B">
        <w:rPr>
          <w:rFonts w:eastAsia="等线"/>
          <w:lang w:eastAsia="zh-CN"/>
        </w:rPr>
        <w:t xml:space="preserve">, and </w:t>
      </w:r>
      <w:r w:rsidR="00E551F8">
        <w:rPr>
          <w:rFonts w:eastAsia="等线"/>
          <w:lang w:eastAsia="zh-CN"/>
        </w:rPr>
        <w:t xml:space="preserve">discuss the potential </w:t>
      </w:r>
      <w:r w:rsidR="002F36FD">
        <w:rPr>
          <w:rFonts w:eastAsia="等线"/>
          <w:lang w:eastAsia="zh-CN"/>
        </w:rPr>
        <w:t xml:space="preserve">coverage enhancement </w:t>
      </w:r>
      <w:r w:rsidR="00E551F8">
        <w:rPr>
          <w:rFonts w:eastAsia="等线"/>
          <w:lang w:eastAsia="zh-CN"/>
        </w:rPr>
        <w:t>solution</w:t>
      </w:r>
      <w:r w:rsidR="0008268E">
        <w:rPr>
          <w:rFonts w:eastAsia="等线"/>
          <w:lang w:eastAsia="zh-CN"/>
        </w:rPr>
        <w:t xml:space="preserve">s </w:t>
      </w:r>
      <w:r w:rsidR="00A17516">
        <w:rPr>
          <w:rFonts w:eastAsia="等线" w:hint="eastAsia"/>
          <w:lang w:eastAsia="zh-CN"/>
        </w:rPr>
        <w:t>on</w:t>
      </w:r>
      <w:r w:rsidR="00A17516">
        <w:rPr>
          <w:rFonts w:eastAsia="等线"/>
          <w:lang w:eastAsia="zh-CN"/>
        </w:rPr>
        <w:t xml:space="preserve"> </w:t>
      </w:r>
      <w:r w:rsidR="000B7D1B">
        <w:rPr>
          <w:rFonts w:eastAsia="等线" w:hint="eastAsia"/>
          <w:lang w:eastAsia="zh-CN"/>
        </w:rPr>
        <w:t>UL</w:t>
      </w:r>
      <w:r w:rsidR="000B7D1B">
        <w:rPr>
          <w:rFonts w:eastAsia="等线"/>
          <w:lang w:eastAsia="zh-CN"/>
        </w:rPr>
        <w:t xml:space="preserve"> </w:t>
      </w:r>
      <w:r w:rsidR="000B7D1B">
        <w:rPr>
          <w:rFonts w:eastAsia="等线" w:hint="eastAsia"/>
          <w:lang w:eastAsia="zh-CN"/>
        </w:rPr>
        <w:t>channel</w:t>
      </w:r>
      <w:r w:rsidR="000B7D1B">
        <w:rPr>
          <w:rFonts w:eastAsia="等线"/>
          <w:lang w:eastAsia="zh-CN"/>
        </w:rPr>
        <w:t>s in RACH procedure.</w:t>
      </w:r>
    </w:p>
    <w:p w14:paraId="357F076D" w14:textId="3827838D" w:rsidR="007B16C2" w:rsidRDefault="007B16C2" w:rsidP="007B16C2">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Performance of</w:t>
      </w:r>
      <w:r w:rsidRPr="009A6A6A">
        <w:rPr>
          <w:rFonts w:ascii="Arial" w:eastAsia="宋体" w:hAnsi="Arial" w:cs="Times New Roman"/>
          <w:b w:val="0"/>
          <w:bCs w:val="0"/>
          <w:kern w:val="0"/>
          <w:sz w:val="36"/>
          <w:szCs w:val="20"/>
          <w:lang w:eastAsia="zh-CN"/>
        </w:rPr>
        <w:t xml:space="preserve"> </w:t>
      </w:r>
      <w:r w:rsidR="00481C0C">
        <w:rPr>
          <w:rFonts w:ascii="Arial" w:eastAsia="宋体" w:hAnsi="Arial" w:cs="Times New Roman"/>
          <w:b w:val="0"/>
          <w:bCs w:val="0"/>
          <w:kern w:val="0"/>
          <w:sz w:val="36"/>
          <w:szCs w:val="20"/>
          <w:lang w:eastAsia="zh-CN"/>
        </w:rPr>
        <w:t>physical channel</w:t>
      </w:r>
      <w:r w:rsidR="00CB0676">
        <w:rPr>
          <w:rFonts w:ascii="Arial" w:eastAsia="宋体" w:hAnsi="Arial" w:cs="Times New Roman"/>
          <w:b w:val="0"/>
          <w:bCs w:val="0"/>
          <w:kern w:val="0"/>
          <w:sz w:val="36"/>
          <w:szCs w:val="20"/>
          <w:lang w:eastAsia="zh-CN"/>
        </w:rPr>
        <w:t>s in Rel-15/Rel-16</w:t>
      </w:r>
    </w:p>
    <w:p w14:paraId="7EBCCD70" w14:textId="26578E8E" w:rsidR="007B16C2" w:rsidRDefault="007B16C2" w:rsidP="004505D4">
      <w:pPr>
        <w:spacing w:before="120"/>
        <w:rPr>
          <w:rFonts w:eastAsiaTheme="minorEastAsia"/>
          <w:lang w:val="fr-FR" w:eastAsia="zh-CN"/>
        </w:rPr>
      </w:pPr>
      <w:r w:rsidRPr="001F2A1B">
        <w:rPr>
          <w:rFonts w:eastAsiaTheme="minorEastAsia"/>
          <w:lang w:val="fr-FR" w:eastAsia="zh-CN"/>
        </w:rPr>
        <w:t>As evaluated in our companion paper</w:t>
      </w:r>
      <w:r w:rsidR="004505D4">
        <w:rPr>
          <w:rFonts w:eastAsiaTheme="minorEastAsia"/>
          <w:lang w:val="fr-FR" w:eastAsia="zh-CN"/>
        </w:rPr>
        <w:t>s</w:t>
      </w:r>
      <w:r w:rsidRPr="001F2A1B">
        <w:rPr>
          <w:rFonts w:eastAsiaTheme="minorEastAsia"/>
          <w:lang w:val="fr-FR" w:eastAsia="zh-CN"/>
        </w:rPr>
        <w:t xml:space="preserve"> </w:t>
      </w:r>
      <w:r>
        <w:rPr>
          <w:rFonts w:eastAsiaTheme="minorEastAsia"/>
          <w:lang w:val="fr-FR" w:eastAsia="zh-CN"/>
        </w:rPr>
        <w:fldChar w:fldCharType="begin"/>
      </w:r>
      <w:r>
        <w:rPr>
          <w:rFonts w:eastAsiaTheme="minorEastAsia"/>
          <w:lang w:val="fr-FR" w:eastAsia="zh-CN"/>
        </w:rPr>
        <w:instrText xml:space="preserve"> REF _Ref32158233 \r \h </w:instrText>
      </w:r>
      <w:r w:rsidR="004505D4">
        <w:rPr>
          <w:rFonts w:eastAsiaTheme="minorEastAsia"/>
          <w:lang w:val="fr-FR" w:eastAsia="zh-CN"/>
        </w:rPr>
        <w:instrText xml:space="preserve"> \* MERGEFORMAT </w:instrText>
      </w:r>
      <w:r>
        <w:rPr>
          <w:rFonts w:eastAsiaTheme="minorEastAsia"/>
          <w:lang w:val="fr-FR" w:eastAsia="zh-CN"/>
        </w:rPr>
      </w:r>
      <w:r>
        <w:rPr>
          <w:rFonts w:eastAsiaTheme="minorEastAsia"/>
          <w:lang w:val="fr-FR" w:eastAsia="zh-CN"/>
        </w:rPr>
        <w:fldChar w:fldCharType="separate"/>
      </w:r>
      <w:r w:rsidR="00812E9E">
        <w:rPr>
          <w:rFonts w:eastAsiaTheme="minorEastAsia"/>
          <w:lang w:val="fr-FR" w:eastAsia="zh-CN"/>
        </w:rPr>
        <w:t>[2]</w:t>
      </w:r>
      <w:r>
        <w:rPr>
          <w:rFonts w:eastAsiaTheme="minorEastAsia"/>
          <w:lang w:val="fr-FR" w:eastAsia="zh-CN"/>
        </w:rPr>
        <w:fldChar w:fldCharType="end"/>
      </w:r>
      <w:r>
        <w:rPr>
          <w:rFonts w:eastAsiaTheme="minorEastAsia"/>
          <w:lang w:val="fr-FR" w:eastAsia="zh-CN"/>
        </w:rPr>
        <w:fldChar w:fldCharType="begin"/>
      </w:r>
      <w:r>
        <w:rPr>
          <w:rFonts w:eastAsiaTheme="minorEastAsia"/>
          <w:lang w:val="fr-FR" w:eastAsia="zh-CN"/>
        </w:rPr>
        <w:instrText xml:space="preserve"> REF _Ref32158236 \r \h </w:instrText>
      </w:r>
      <w:r w:rsidR="004505D4">
        <w:rPr>
          <w:rFonts w:eastAsiaTheme="minorEastAsia"/>
          <w:lang w:val="fr-FR" w:eastAsia="zh-CN"/>
        </w:rPr>
        <w:instrText xml:space="preserve"> \* MERGEFORMAT </w:instrText>
      </w:r>
      <w:r>
        <w:rPr>
          <w:rFonts w:eastAsiaTheme="minorEastAsia"/>
          <w:lang w:val="fr-FR" w:eastAsia="zh-CN"/>
        </w:rPr>
      </w:r>
      <w:r>
        <w:rPr>
          <w:rFonts w:eastAsiaTheme="minorEastAsia"/>
          <w:lang w:val="fr-FR" w:eastAsia="zh-CN"/>
        </w:rPr>
        <w:fldChar w:fldCharType="separate"/>
      </w:r>
      <w:r w:rsidR="00812E9E">
        <w:rPr>
          <w:rFonts w:eastAsiaTheme="minorEastAsia"/>
          <w:lang w:val="fr-FR" w:eastAsia="zh-CN"/>
        </w:rPr>
        <w:t>[3]</w:t>
      </w:r>
      <w:r>
        <w:rPr>
          <w:rFonts w:eastAsiaTheme="minorEastAsia"/>
          <w:lang w:val="fr-FR" w:eastAsia="zh-CN"/>
        </w:rPr>
        <w:fldChar w:fldCharType="end"/>
      </w:r>
      <w:r w:rsidRPr="001F2A1B">
        <w:rPr>
          <w:rFonts w:eastAsiaTheme="minorEastAsia"/>
          <w:lang w:val="fr-FR" w:eastAsia="zh-CN"/>
        </w:rPr>
        <w:t xml:space="preserve">, the </w:t>
      </w:r>
      <w:r w:rsidR="008A038C">
        <w:rPr>
          <w:rFonts w:eastAsiaTheme="minorEastAsia"/>
          <w:lang w:val="fr-FR" w:eastAsia="zh-CN"/>
        </w:rPr>
        <w:t xml:space="preserve">available path </w:t>
      </w:r>
      <w:r>
        <w:rPr>
          <w:rFonts w:eastAsiaTheme="minorEastAsia"/>
          <w:lang w:val="fr-FR" w:eastAsia="zh-CN"/>
        </w:rPr>
        <w:t>loss</w:t>
      </w:r>
      <w:r w:rsidR="00F5103E">
        <w:rPr>
          <w:rFonts w:eastAsiaTheme="minorEastAsia"/>
          <w:lang w:val="fr-FR" w:eastAsia="zh-CN"/>
        </w:rPr>
        <w:t>es</w:t>
      </w:r>
      <w:r>
        <w:rPr>
          <w:rFonts w:eastAsiaTheme="minorEastAsia"/>
          <w:lang w:val="fr-FR" w:eastAsia="zh-CN"/>
        </w:rPr>
        <w:t xml:space="preserve"> </w:t>
      </w:r>
      <w:r w:rsidRPr="001F2A1B">
        <w:rPr>
          <w:rFonts w:eastAsiaTheme="minorEastAsia"/>
          <w:lang w:val="fr-FR" w:eastAsia="zh-CN"/>
        </w:rPr>
        <w:t xml:space="preserve">of Rel-15/Rel-16 physical channels are </w:t>
      </w:r>
      <w:r w:rsidR="00EE76D1">
        <w:rPr>
          <w:rFonts w:eastAsiaTheme="minorEastAsia"/>
          <w:lang w:val="fr-FR" w:eastAsia="zh-CN"/>
        </w:rPr>
        <w:t>discussed detailedly considering all the required deployment scenarios</w:t>
      </w:r>
      <w:r w:rsidRPr="001F2A1B">
        <w:rPr>
          <w:rFonts w:eastAsiaTheme="minorEastAsia"/>
          <w:lang w:val="fr-FR" w:eastAsia="zh-CN"/>
        </w:rPr>
        <w:t>.</w:t>
      </w:r>
      <w:r>
        <w:rPr>
          <w:rFonts w:eastAsiaTheme="minorEastAsia"/>
          <w:lang w:val="fr-FR" w:eastAsia="zh-CN"/>
        </w:rPr>
        <w:t xml:space="preserve"> </w:t>
      </w:r>
      <w:r w:rsidR="002166B0">
        <w:rPr>
          <w:rFonts w:eastAsiaTheme="minorEastAsia"/>
          <w:lang w:val="fr-FR" w:eastAsia="zh-CN"/>
        </w:rPr>
        <w:t xml:space="preserve">The evaluation results of </w:t>
      </w:r>
      <w:r>
        <w:rPr>
          <w:rFonts w:eastAsiaTheme="minorEastAsia"/>
          <w:lang w:val="fr-FR" w:eastAsia="zh-CN"/>
        </w:rPr>
        <w:t>Rural scenario</w:t>
      </w:r>
      <w:r w:rsidR="00073D84">
        <w:rPr>
          <w:rFonts w:eastAsiaTheme="minorEastAsia"/>
          <w:lang w:val="fr-FR" w:eastAsia="zh-CN"/>
        </w:rPr>
        <w:t xml:space="preserve"> for FR1</w:t>
      </w:r>
      <w:r w:rsidR="00710C22">
        <w:rPr>
          <w:rFonts w:eastAsiaTheme="minorEastAsia"/>
          <w:lang w:val="fr-FR" w:eastAsia="zh-CN"/>
        </w:rPr>
        <w:t xml:space="preserve"> and Urban</w:t>
      </w:r>
      <w:r w:rsidR="002166B0">
        <w:rPr>
          <w:rFonts w:eastAsiaTheme="minorEastAsia"/>
          <w:lang w:val="fr-FR" w:eastAsia="zh-CN"/>
        </w:rPr>
        <w:t xml:space="preserve"> scenario</w:t>
      </w:r>
      <w:r w:rsidR="00710C22">
        <w:rPr>
          <w:rFonts w:eastAsiaTheme="minorEastAsia"/>
          <w:lang w:val="fr-FR" w:eastAsia="zh-CN"/>
        </w:rPr>
        <w:t xml:space="preserve"> for FR2</w:t>
      </w:r>
      <w:r>
        <w:rPr>
          <w:rFonts w:eastAsiaTheme="minorEastAsia"/>
          <w:lang w:val="fr-FR" w:eastAsia="zh-CN"/>
        </w:rPr>
        <w:t xml:space="preserve"> are</w:t>
      </w:r>
      <w:r w:rsidR="002166B0">
        <w:rPr>
          <w:rFonts w:eastAsiaTheme="minorEastAsia"/>
          <w:lang w:val="fr-FR" w:eastAsia="zh-CN"/>
        </w:rPr>
        <w:t xml:space="preserve"> selected to</w:t>
      </w:r>
      <w:r>
        <w:rPr>
          <w:rFonts w:eastAsiaTheme="minorEastAsia"/>
          <w:lang w:val="fr-FR" w:eastAsia="zh-CN"/>
        </w:rPr>
        <w:t xml:space="preserve"> illustrate</w:t>
      </w:r>
      <w:r w:rsidR="001A6E35">
        <w:rPr>
          <w:rFonts w:eastAsiaTheme="minorEastAsia"/>
          <w:lang w:val="fr-FR" w:eastAsia="zh-CN"/>
        </w:rPr>
        <w:t xml:space="preserve"> in</w:t>
      </w:r>
      <w:r w:rsidR="00AC3CF7">
        <w:rPr>
          <w:rFonts w:eastAsiaTheme="minorEastAsia"/>
          <w:lang w:val="fr-FR" w:eastAsia="zh-CN"/>
        </w:rPr>
        <w:t xml:space="preserve"> </w:t>
      </w:r>
      <w:r w:rsidR="002166B0">
        <w:rPr>
          <w:rFonts w:eastAsiaTheme="minorEastAsia"/>
          <w:lang w:val="fr-FR" w:eastAsia="zh-CN"/>
        </w:rPr>
        <w:t xml:space="preserve">Figure1 and Figure2 </w:t>
      </w:r>
      <w:r>
        <w:rPr>
          <w:rFonts w:eastAsiaTheme="minorEastAsia"/>
          <w:lang w:val="fr-FR" w:eastAsia="zh-CN"/>
        </w:rPr>
        <w:t>as examples.</w:t>
      </w:r>
      <w:r w:rsidR="001B61F8">
        <w:rPr>
          <w:rFonts w:eastAsiaTheme="minorEastAsia"/>
          <w:lang w:val="fr-FR" w:eastAsia="zh-CN"/>
        </w:rPr>
        <w:t xml:space="preserve"> The </w:t>
      </w:r>
      <w:r w:rsidR="008A038C">
        <w:rPr>
          <w:rFonts w:eastAsiaTheme="minorEastAsia" w:hint="eastAsia"/>
          <w:lang w:val="fr-FR" w:eastAsia="zh-CN"/>
        </w:rPr>
        <w:t>available</w:t>
      </w:r>
      <w:r w:rsidR="008A038C">
        <w:rPr>
          <w:rFonts w:eastAsiaTheme="minorEastAsia"/>
          <w:lang w:val="fr-FR" w:eastAsia="zh-CN"/>
        </w:rPr>
        <w:t xml:space="preserve"> </w:t>
      </w:r>
      <w:r w:rsidR="008A038C">
        <w:rPr>
          <w:rFonts w:eastAsiaTheme="minorEastAsia" w:hint="eastAsia"/>
          <w:lang w:val="fr-FR" w:eastAsia="zh-CN"/>
        </w:rPr>
        <w:t>path</w:t>
      </w:r>
      <w:r w:rsidR="008A038C">
        <w:rPr>
          <w:rFonts w:eastAsiaTheme="minorEastAsia"/>
          <w:lang w:val="fr-FR" w:eastAsia="zh-CN"/>
        </w:rPr>
        <w:t xml:space="preserve"> </w:t>
      </w:r>
      <w:r w:rsidR="008A038C">
        <w:rPr>
          <w:rFonts w:eastAsiaTheme="minorEastAsia" w:hint="eastAsia"/>
          <w:lang w:val="fr-FR" w:eastAsia="zh-CN"/>
        </w:rPr>
        <w:t>loss</w:t>
      </w:r>
      <w:r w:rsidR="001B61F8">
        <w:rPr>
          <w:rFonts w:eastAsiaTheme="minorEastAsia"/>
          <w:lang w:val="fr-FR" w:eastAsia="zh-CN"/>
        </w:rPr>
        <w:t xml:space="preserve"> threshold </w:t>
      </w:r>
      <w:r w:rsidR="008A038C">
        <w:rPr>
          <w:rFonts w:eastAsiaTheme="minorEastAsia" w:hint="eastAsia"/>
          <w:lang w:val="fr-FR" w:eastAsia="zh-CN"/>
        </w:rPr>
        <w:t>corresponding</w:t>
      </w:r>
      <w:r w:rsidR="008A038C">
        <w:rPr>
          <w:rFonts w:eastAsiaTheme="minorEastAsia"/>
          <w:lang w:val="fr-FR" w:eastAsia="zh-CN"/>
        </w:rPr>
        <w:t xml:space="preserve"> </w:t>
      </w:r>
      <w:r w:rsidR="008A038C">
        <w:rPr>
          <w:rFonts w:eastAsiaTheme="minorEastAsia" w:hint="eastAsia"/>
          <w:lang w:val="fr-FR" w:eastAsia="zh-CN"/>
        </w:rPr>
        <w:t>to</w:t>
      </w:r>
      <w:r w:rsidR="008A038C">
        <w:rPr>
          <w:rFonts w:eastAsiaTheme="minorEastAsia"/>
          <w:lang w:val="fr-FR" w:eastAsia="zh-CN"/>
        </w:rPr>
        <w:t xml:space="preserve"> </w:t>
      </w:r>
      <w:r w:rsidR="001B61F8">
        <w:rPr>
          <w:rFonts w:eastAsiaTheme="minorEastAsia"/>
          <w:lang w:val="fr-FR" w:eastAsia="zh-CN"/>
        </w:rPr>
        <w:t>the target coverage</w:t>
      </w:r>
      <w:r w:rsidR="002166B0">
        <w:rPr>
          <w:rFonts w:eastAsiaTheme="minorEastAsia"/>
          <w:lang w:val="fr-FR" w:eastAsia="zh-CN"/>
        </w:rPr>
        <w:t xml:space="preserve"> [1]</w:t>
      </w:r>
      <w:r w:rsidR="001B61F8">
        <w:rPr>
          <w:rFonts w:eastAsiaTheme="minorEastAsia"/>
          <w:lang w:val="fr-FR" w:eastAsia="zh-CN"/>
        </w:rPr>
        <w:t xml:space="preserve"> is drawn in the figures as reference</w:t>
      </w:r>
      <w:r w:rsidR="004E40E2">
        <w:rPr>
          <w:rFonts w:eastAsiaTheme="minorEastAsia"/>
          <w:lang w:val="fr-FR" w:eastAsia="zh-CN"/>
        </w:rPr>
        <w:t>s</w:t>
      </w:r>
      <w:r w:rsidR="001B61F8">
        <w:rPr>
          <w:rFonts w:eastAsiaTheme="minorEastAsia"/>
          <w:lang w:val="fr-FR" w:eastAsia="zh-CN"/>
        </w:rPr>
        <w:t>.</w:t>
      </w:r>
    </w:p>
    <w:p w14:paraId="5D7BDDC5" w14:textId="2AE8F723" w:rsidR="00710C22" w:rsidRDefault="00710C22" w:rsidP="00431413">
      <w:pPr>
        <w:pStyle w:val="a0"/>
        <w:spacing w:before="120"/>
        <w:jc w:val="center"/>
      </w:pPr>
    </w:p>
    <w:p w14:paraId="11C0BAA4" w14:textId="1EA82326" w:rsidR="007B16C2" w:rsidRPr="008F501D" w:rsidRDefault="00063D3B" w:rsidP="00431413">
      <w:pPr>
        <w:pStyle w:val="a0"/>
        <w:spacing w:before="120"/>
        <w:jc w:val="center"/>
        <w:rPr>
          <w:rFonts w:ascii="Times New Roman" w:eastAsiaTheme="minorEastAsia" w:hAnsi="Times New Roman"/>
          <w:lang w:eastAsia="zh-CN"/>
        </w:rPr>
      </w:pPr>
      <w:r>
        <w:object w:dxaOrig="10471" w:dyaOrig="5391" w14:anchorId="4353A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204.5pt" o:ole="">
            <v:imagedata r:id="rId8" o:title=""/>
          </v:shape>
          <o:OLEObject Type="Embed" ProgID="Visio.Drawing.15" ShapeID="_x0000_i1025" DrawAspect="Content" ObjectID="_1658332015" r:id="rId9"/>
        </w:object>
      </w:r>
    </w:p>
    <w:p w14:paraId="30DF24B4" w14:textId="3D2E5221" w:rsidR="007B16C2" w:rsidRPr="00CA6687" w:rsidRDefault="00865876" w:rsidP="00865876">
      <w:pPr>
        <w:pStyle w:val="a7"/>
        <w:jc w:val="center"/>
        <w:rPr>
          <w:lang w:val="fr-FR"/>
        </w:rPr>
      </w:pPr>
      <w:bookmarkStart w:id="5" w:name="_Ref39855116"/>
      <w:bookmarkStart w:id="6" w:name="_Ref39855105"/>
      <w:r w:rsidRPr="00CA6687">
        <w:t xml:space="preserve">Figure </w:t>
      </w:r>
      <w:bookmarkEnd w:id="5"/>
      <w:r w:rsidR="00424F7A">
        <w:rPr>
          <w:noProof/>
        </w:rPr>
        <w:t>1</w:t>
      </w:r>
      <w:r w:rsidR="00CA6687" w:rsidRPr="00CA6687">
        <w:t xml:space="preserve">. </w:t>
      </w:r>
      <w:r w:rsidR="00CF6A77">
        <w:t>MPL</w:t>
      </w:r>
      <w:r w:rsidR="00CA6687" w:rsidRPr="00CA6687">
        <w:t xml:space="preserve"> in </w:t>
      </w:r>
      <w:r w:rsidR="006C3E00">
        <w:t xml:space="preserve">FR1 </w:t>
      </w:r>
      <w:r w:rsidR="00CF6A77">
        <w:t>Rural</w:t>
      </w:r>
      <w:r w:rsidR="00CA6687" w:rsidRPr="00CA6687">
        <w:t xml:space="preserve"> scenario</w:t>
      </w:r>
      <w:r w:rsidR="00CF6A77">
        <w:t xml:space="preserve"> O2</w:t>
      </w:r>
      <w:r w:rsidR="00063D3B">
        <w:t>I</w:t>
      </w:r>
      <w:r w:rsidR="00CA6687" w:rsidRPr="00CA6687">
        <w:t xml:space="preserve"> </w:t>
      </w:r>
      <w:r w:rsidR="00CF6A77">
        <w:t xml:space="preserve">at 4GHz </w:t>
      </w:r>
      <w:r w:rsidR="00CA6687" w:rsidRPr="00CA6687">
        <w:t>(</w:t>
      </w:r>
      <w:r w:rsidR="00594F25" w:rsidRPr="00594F25">
        <w:t>frame structure DDDSU</w:t>
      </w:r>
      <w:r w:rsidR="00CA6687" w:rsidRPr="00CA6687">
        <w:t>)</w:t>
      </w:r>
      <w:bookmarkEnd w:id="6"/>
    </w:p>
    <w:p w14:paraId="646597B5" w14:textId="72755C46" w:rsidR="001A6E35" w:rsidRDefault="001A6E35" w:rsidP="001A6E35">
      <w:pPr>
        <w:spacing w:before="120"/>
        <w:jc w:val="center"/>
      </w:pPr>
      <w:r>
        <w:object w:dxaOrig="10441" w:dyaOrig="5761" w14:anchorId="0DEA12E5">
          <v:shape id="_x0000_i1026" type="#_x0000_t75" style="width:394.55pt;height:218.9pt" o:ole="">
            <v:imagedata r:id="rId10" o:title=""/>
          </v:shape>
          <o:OLEObject Type="Embed" ProgID="Visio.Drawing.15" ShapeID="_x0000_i1026" DrawAspect="Content" ObjectID="_1658332016" r:id="rId11"/>
        </w:object>
      </w:r>
    </w:p>
    <w:p w14:paraId="1B61DF72" w14:textId="03C4FBF6" w:rsidR="001A6E35" w:rsidRPr="001A6E35" w:rsidRDefault="001A6E35" w:rsidP="001A6E35">
      <w:pPr>
        <w:spacing w:before="120"/>
        <w:jc w:val="center"/>
        <w:rPr>
          <w:rFonts w:eastAsiaTheme="minorEastAsia"/>
          <w:b/>
          <w:lang w:eastAsia="zh-CN"/>
        </w:rPr>
      </w:pPr>
      <w:r w:rsidRPr="001A6E35">
        <w:rPr>
          <w:rFonts w:eastAsiaTheme="minorEastAsia" w:hint="eastAsia"/>
          <w:b/>
          <w:lang w:eastAsia="zh-CN"/>
        </w:rPr>
        <w:t>F</w:t>
      </w:r>
      <w:r w:rsidRPr="001A6E35">
        <w:rPr>
          <w:rFonts w:eastAsiaTheme="minorEastAsia"/>
          <w:b/>
          <w:lang w:eastAsia="zh-CN"/>
        </w:rPr>
        <w:t xml:space="preserve">igure </w:t>
      </w:r>
      <w:r w:rsidR="00424F7A">
        <w:rPr>
          <w:rFonts w:eastAsiaTheme="minorEastAsia"/>
          <w:b/>
          <w:lang w:eastAsia="zh-CN"/>
        </w:rPr>
        <w:t>2</w:t>
      </w:r>
      <w:r w:rsidRPr="001A6E35">
        <w:rPr>
          <w:rFonts w:eastAsiaTheme="minorEastAsia"/>
          <w:b/>
          <w:lang w:eastAsia="zh-CN"/>
        </w:rPr>
        <w:t xml:space="preserve">. </w:t>
      </w:r>
      <w:r w:rsidRPr="001A6E35">
        <w:rPr>
          <w:b/>
        </w:rPr>
        <w:t>MPL in FR2 Urban scenario O2O at 28GHz (frame structure DDDSU)</w:t>
      </w:r>
    </w:p>
    <w:p w14:paraId="1718CEDD" w14:textId="2AA6C231" w:rsidR="00031E10" w:rsidRDefault="001B61F8" w:rsidP="00031E10">
      <w:pPr>
        <w:pStyle w:val="a0"/>
        <w:spacing w:before="120"/>
        <w:rPr>
          <w:rFonts w:ascii="Times New Roman" w:eastAsia="宋体" w:hAnsi="Times New Roman"/>
          <w:lang w:eastAsia="zh-CN"/>
        </w:rPr>
      </w:pPr>
      <w:r>
        <w:rPr>
          <w:rFonts w:ascii="Times New Roman" w:eastAsiaTheme="minorEastAsia" w:hAnsi="Times New Roman" w:hint="eastAsia"/>
          <w:lang w:val="fr-FR" w:eastAsia="zh-CN"/>
        </w:rPr>
        <w:t>A</w:t>
      </w:r>
      <w:r w:rsidR="00181963">
        <w:rPr>
          <w:rFonts w:ascii="Times New Roman" w:eastAsiaTheme="minorEastAsia" w:hAnsi="Times New Roman"/>
          <w:lang w:val="fr-FR" w:eastAsia="zh-CN"/>
        </w:rPr>
        <w:t>s shown in</w:t>
      </w:r>
      <w:r>
        <w:rPr>
          <w:rFonts w:ascii="Times New Roman" w:eastAsiaTheme="minorEastAsia" w:hAnsi="Times New Roman"/>
          <w:lang w:val="fr-FR" w:eastAsia="zh-CN"/>
        </w:rPr>
        <w:t xml:space="preserve"> the evaluation results, </w:t>
      </w:r>
      <w:r w:rsidR="00001059">
        <w:rPr>
          <w:rFonts w:ascii="Times New Roman" w:eastAsiaTheme="minorEastAsia" w:hAnsi="Times New Roman" w:hint="eastAsia"/>
          <w:lang w:val="fr-FR" w:eastAsia="zh-CN"/>
        </w:rPr>
        <w:t xml:space="preserve">PRACH </w:t>
      </w:r>
      <w:r w:rsidR="00001059">
        <w:rPr>
          <w:rFonts w:ascii="Times New Roman" w:eastAsiaTheme="minorEastAsia" w:hAnsi="Times New Roman"/>
          <w:lang w:val="fr-FR" w:eastAsia="zh-CN"/>
        </w:rPr>
        <w:t xml:space="preserve">is one of the bottle neck channels in addition to PUSCH. </w:t>
      </w:r>
      <w:r w:rsidR="00031E10" w:rsidRPr="009733E2">
        <w:rPr>
          <w:rFonts w:ascii="Times New Roman" w:eastAsia="宋体" w:hAnsi="Times New Roman"/>
          <w:lang w:eastAsia="zh-CN"/>
        </w:rPr>
        <w:t>PRACH format 0 and PRACH format B4 ha</w:t>
      </w:r>
      <w:r w:rsidR="00AD6FA9">
        <w:rPr>
          <w:rFonts w:ascii="Times New Roman" w:eastAsia="宋体" w:hAnsi="Times New Roman"/>
          <w:lang w:eastAsia="zh-CN"/>
        </w:rPr>
        <w:t>ve</w:t>
      </w:r>
      <w:r w:rsidR="00031E10" w:rsidRPr="009733E2">
        <w:rPr>
          <w:rFonts w:ascii="Times New Roman" w:eastAsia="宋体" w:hAnsi="Times New Roman"/>
          <w:lang w:eastAsia="zh-CN"/>
        </w:rPr>
        <w:t xml:space="preserve"> been</w:t>
      </w:r>
      <w:r w:rsidR="00031E10">
        <w:rPr>
          <w:rFonts w:ascii="Times New Roman" w:eastAsia="宋体" w:hAnsi="Times New Roman"/>
          <w:lang w:eastAsia="zh-CN"/>
        </w:rPr>
        <w:t xml:space="preserve"> agreed as the candidate formats for evaluations in FR1. The duration of PRACH format 0 is nearly 1ms, which may be</w:t>
      </w:r>
      <w:r w:rsidR="0074498E">
        <w:rPr>
          <w:rFonts w:ascii="Times New Roman" w:eastAsia="宋体" w:hAnsi="Times New Roman"/>
          <w:lang w:eastAsia="zh-CN"/>
        </w:rPr>
        <w:t xml:space="preserve"> not able to</w:t>
      </w:r>
      <w:r w:rsidR="00031E10">
        <w:rPr>
          <w:rFonts w:ascii="Times New Roman" w:eastAsia="宋体" w:hAnsi="Times New Roman"/>
          <w:lang w:eastAsia="zh-CN"/>
        </w:rPr>
        <w:t xml:space="preserve"> </w:t>
      </w:r>
      <w:r w:rsidR="0074498E">
        <w:rPr>
          <w:rFonts w:ascii="Times New Roman" w:eastAsia="宋体" w:hAnsi="Times New Roman"/>
          <w:lang w:eastAsia="zh-CN"/>
        </w:rPr>
        <w:t>be</w:t>
      </w:r>
      <w:r w:rsidR="00031E10">
        <w:rPr>
          <w:rFonts w:ascii="Times New Roman" w:eastAsia="宋体" w:hAnsi="Times New Roman"/>
          <w:lang w:eastAsia="zh-CN"/>
        </w:rPr>
        <w:t xml:space="preserve"> deployed for some UL</w:t>
      </w:r>
      <w:r w:rsidR="00031E10">
        <w:rPr>
          <w:rFonts w:ascii="Times New Roman" w:eastAsia="宋体" w:hAnsi="Times New Roman" w:hint="eastAsia"/>
          <w:lang w:eastAsia="zh-CN"/>
        </w:rPr>
        <w:t>/</w:t>
      </w:r>
      <w:r w:rsidR="00031E10">
        <w:rPr>
          <w:rFonts w:ascii="Times New Roman" w:eastAsia="宋体" w:hAnsi="Times New Roman"/>
          <w:lang w:eastAsia="zh-CN"/>
        </w:rPr>
        <w:t>DL configurations. For example, in the frame struct</w:t>
      </w:r>
      <w:r w:rsidR="00031E10" w:rsidRPr="009733E2">
        <w:rPr>
          <w:rFonts w:ascii="Times New Roman" w:eastAsia="宋体" w:hAnsi="Times New Roman"/>
          <w:lang w:eastAsia="zh-CN"/>
        </w:rPr>
        <w:t>ure DDDSU (S: 10D:2G:2U) with</w:t>
      </w:r>
      <w:r w:rsidR="00031E10">
        <w:rPr>
          <w:rFonts w:ascii="Times New Roman" w:eastAsia="宋体" w:hAnsi="Times New Roman"/>
          <w:lang w:eastAsia="zh-CN"/>
        </w:rPr>
        <w:t xml:space="preserve"> 30kHz SCS, the PRACH format 0</w:t>
      </w:r>
      <w:r w:rsidR="00031E10">
        <w:rPr>
          <w:rFonts w:ascii="Times New Roman" w:eastAsia="宋体" w:hAnsi="Times New Roman" w:hint="eastAsia"/>
          <w:lang w:eastAsia="zh-CN"/>
        </w:rPr>
        <w:t>/</w:t>
      </w:r>
      <w:r w:rsidR="00031E10">
        <w:rPr>
          <w:rFonts w:ascii="Times New Roman" w:eastAsia="宋体" w:hAnsi="Times New Roman"/>
          <w:lang w:eastAsia="zh-CN"/>
        </w:rPr>
        <w:t xml:space="preserve">1/2/3 cannot be </w:t>
      </w:r>
      <w:r w:rsidR="00031E10">
        <w:rPr>
          <w:rFonts w:ascii="Times New Roman" w:eastAsia="宋体" w:hAnsi="Times New Roman" w:hint="eastAsia"/>
          <w:lang w:eastAsia="zh-CN"/>
        </w:rPr>
        <w:t>supported</w:t>
      </w:r>
      <w:r w:rsidR="00031E10">
        <w:rPr>
          <w:rFonts w:ascii="Times New Roman" w:eastAsia="宋体" w:hAnsi="Times New Roman"/>
          <w:lang w:eastAsia="zh-CN"/>
        </w:rPr>
        <w:t xml:space="preserve">, while PRACH format B4 with 30kHz SCS is feasible for this frame structure. Hence, PRACH coverage cannot be enhanced by </w:t>
      </w:r>
      <w:r w:rsidR="00D970B5">
        <w:rPr>
          <w:rFonts w:ascii="Times New Roman" w:eastAsia="宋体" w:hAnsi="Times New Roman"/>
          <w:lang w:eastAsia="zh-CN"/>
        </w:rPr>
        <w:t>using a PRACH format with long duration, such</w:t>
      </w:r>
      <w:r w:rsidR="005244C7">
        <w:rPr>
          <w:rFonts w:ascii="Times New Roman" w:eastAsia="宋体" w:hAnsi="Times New Roman"/>
          <w:lang w:eastAsia="zh-CN"/>
        </w:rPr>
        <w:t xml:space="preserve"> as</w:t>
      </w:r>
      <w:r w:rsidR="00D970B5">
        <w:rPr>
          <w:rFonts w:ascii="Times New Roman" w:eastAsia="宋体" w:hAnsi="Times New Roman"/>
          <w:lang w:eastAsia="zh-CN"/>
        </w:rPr>
        <w:t xml:space="preserve"> PRACH format 0,1,2 and 3</w:t>
      </w:r>
      <w:r w:rsidR="00E16F56">
        <w:rPr>
          <w:rFonts w:ascii="Times New Roman" w:eastAsia="宋体" w:hAnsi="Times New Roman"/>
          <w:lang w:eastAsia="zh-CN"/>
        </w:rPr>
        <w:t>, especially in TDD spectrum</w:t>
      </w:r>
      <w:r w:rsidR="00D970B5">
        <w:rPr>
          <w:rFonts w:ascii="Times New Roman" w:eastAsia="宋体" w:hAnsi="Times New Roman"/>
          <w:lang w:eastAsia="zh-CN"/>
        </w:rPr>
        <w:t xml:space="preserve">. Besides, </w:t>
      </w:r>
      <w:r w:rsidR="005244C7">
        <w:rPr>
          <w:rFonts w:ascii="Times New Roman" w:eastAsia="宋体" w:hAnsi="Times New Roman"/>
          <w:lang w:eastAsia="zh-CN"/>
        </w:rPr>
        <w:t xml:space="preserve">PUSCH </w:t>
      </w:r>
      <w:r w:rsidR="00D970B5">
        <w:rPr>
          <w:rFonts w:ascii="Times New Roman" w:eastAsia="宋体" w:hAnsi="Times New Roman"/>
          <w:lang w:eastAsia="zh-CN"/>
        </w:rPr>
        <w:t>MSG3 also ha</w:t>
      </w:r>
      <w:r w:rsidR="005244C7">
        <w:rPr>
          <w:rFonts w:ascii="Times New Roman" w:eastAsia="宋体" w:hAnsi="Times New Roman"/>
          <w:lang w:eastAsia="zh-CN"/>
        </w:rPr>
        <w:t>s</w:t>
      </w:r>
      <w:r w:rsidR="00D970B5">
        <w:rPr>
          <w:rFonts w:ascii="Times New Roman" w:eastAsia="宋体" w:hAnsi="Times New Roman"/>
          <w:lang w:eastAsia="zh-CN"/>
        </w:rPr>
        <w:t xml:space="preserve"> poor coverage in FR1 </w:t>
      </w:r>
      <w:r w:rsidR="005244C7">
        <w:rPr>
          <w:rFonts w:ascii="Times New Roman" w:eastAsia="宋体" w:hAnsi="Times New Roman"/>
          <w:lang w:eastAsia="zh-CN"/>
        </w:rPr>
        <w:t>R</w:t>
      </w:r>
      <w:r w:rsidR="00593957">
        <w:rPr>
          <w:rFonts w:ascii="Times New Roman" w:eastAsia="宋体" w:hAnsi="Times New Roman"/>
          <w:lang w:eastAsia="zh-CN"/>
        </w:rPr>
        <w:t xml:space="preserve">ural </w:t>
      </w:r>
      <w:r w:rsidR="005244C7">
        <w:rPr>
          <w:rFonts w:ascii="Times New Roman" w:eastAsia="宋体" w:hAnsi="Times New Roman"/>
          <w:lang w:eastAsia="zh-CN"/>
        </w:rPr>
        <w:t xml:space="preserve">scenario </w:t>
      </w:r>
      <w:r w:rsidR="00593957">
        <w:rPr>
          <w:rFonts w:ascii="Times New Roman" w:eastAsia="宋体" w:hAnsi="Times New Roman"/>
          <w:lang w:eastAsia="zh-CN"/>
        </w:rPr>
        <w:t xml:space="preserve">and FR2 </w:t>
      </w:r>
      <w:r w:rsidR="005244C7">
        <w:rPr>
          <w:rFonts w:ascii="Times New Roman" w:eastAsia="宋体" w:hAnsi="Times New Roman"/>
          <w:lang w:eastAsia="zh-CN"/>
        </w:rPr>
        <w:t>U</w:t>
      </w:r>
      <w:r w:rsidR="00593957">
        <w:rPr>
          <w:rFonts w:ascii="Times New Roman" w:eastAsia="宋体" w:hAnsi="Times New Roman"/>
          <w:lang w:eastAsia="zh-CN"/>
        </w:rPr>
        <w:t>rban</w:t>
      </w:r>
      <w:r w:rsidR="005244C7">
        <w:rPr>
          <w:rFonts w:ascii="Times New Roman" w:eastAsia="宋体" w:hAnsi="Times New Roman"/>
          <w:lang w:eastAsia="zh-CN"/>
        </w:rPr>
        <w:t xml:space="preserve"> scenario</w:t>
      </w:r>
      <w:r w:rsidR="00593957">
        <w:rPr>
          <w:rFonts w:ascii="Times New Roman" w:eastAsia="宋体" w:hAnsi="Times New Roman"/>
          <w:lang w:eastAsia="zh-CN"/>
        </w:rPr>
        <w:t xml:space="preserve">. </w:t>
      </w:r>
      <w:r w:rsidR="00593957">
        <w:rPr>
          <w:rFonts w:ascii="Times New Roman" w:eastAsia="宋体" w:hAnsi="Times New Roman" w:hint="eastAsia"/>
          <w:lang w:eastAsia="zh-CN"/>
        </w:rPr>
        <w:t>Although</w:t>
      </w:r>
      <w:r w:rsidR="00593957">
        <w:rPr>
          <w:rFonts w:ascii="Times New Roman" w:eastAsia="宋体" w:hAnsi="Times New Roman"/>
          <w:lang w:eastAsia="zh-CN"/>
        </w:rPr>
        <w:t xml:space="preserve">, </w:t>
      </w:r>
      <w:r w:rsidR="005244C7">
        <w:rPr>
          <w:rFonts w:ascii="Times New Roman" w:eastAsia="宋体" w:hAnsi="Times New Roman"/>
          <w:lang w:eastAsia="zh-CN"/>
        </w:rPr>
        <w:t xml:space="preserve">the reliability of </w:t>
      </w:r>
      <w:r w:rsidR="00593957">
        <w:rPr>
          <w:rFonts w:ascii="Times New Roman" w:eastAsia="宋体" w:hAnsi="Times New Roman"/>
          <w:lang w:eastAsia="zh-CN"/>
        </w:rPr>
        <w:t xml:space="preserve">PRACH and </w:t>
      </w:r>
      <w:r w:rsidR="005244C7">
        <w:rPr>
          <w:rFonts w:ascii="Times New Roman" w:eastAsia="宋体" w:hAnsi="Times New Roman"/>
          <w:lang w:eastAsia="zh-CN"/>
        </w:rPr>
        <w:t xml:space="preserve">PUSCH </w:t>
      </w:r>
      <w:r w:rsidR="00593957">
        <w:rPr>
          <w:rFonts w:ascii="Times New Roman" w:eastAsia="宋体" w:hAnsi="Times New Roman"/>
          <w:lang w:eastAsia="zh-CN"/>
        </w:rPr>
        <w:t>MSG3 c</w:t>
      </w:r>
      <w:r w:rsidR="0074498E">
        <w:rPr>
          <w:rFonts w:ascii="Times New Roman" w:eastAsia="宋体" w:hAnsi="Times New Roman"/>
          <w:lang w:eastAsia="zh-CN"/>
        </w:rPr>
        <w:t>ould</w:t>
      </w:r>
      <w:r w:rsidR="00593957">
        <w:rPr>
          <w:rFonts w:ascii="Times New Roman" w:eastAsia="宋体" w:hAnsi="Times New Roman"/>
          <w:lang w:eastAsia="zh-CN"/>
        </w:rPr>
        <w:t xml:space="preserve"> be enhanced by multiple attempts, longer access delay would occur, which</w:t>
      </w:r>
      <w:r w:rsidR="0074498E">
        <w:rPr>
          <w:rFonts w:ascii="Times New Roman" w:eastAsia="宋体" w:hAnsi="Times New Roman"/>
          <w:lang w:eastAsia="zh-CN"/>
        </w:rPr>
        <w:t xml:space="preserve"> would</w:t>
      </w:r>
      <w:r w:rsidR="00593957">
        <w:rPr>
          <w:rFonts w:ascii="Times New Roman" w:eastAsia="宋体" w:hAnsi="Times New Roman"/>
          <w:lang w:eastAsia="zh-CN"/>
        </w:rPr>
        <w:t xml:space="preserve"> also lead to lower data rates at UE. Therefore, </w:t>
      </w:r>
      <w:r w:rsidR="009D7C07">
        <w:rPr>
          <w:rFonts w:ascii="Times New Roman" w:eastAsia="宋体" w:hAnsi="Times New Roman"/>
          <w:lang w:eastAsia="zh-CN"/>
        </w:rPr>
        <w:t>solutions</w:t>
      </w:r>
      <w:r w:rsidR="00593957">
        <w:rPr>
          <w:rFonts w:ascii="Times New Roman" w:eastAsia="宋体" w:hAnsi="Times New Roman"/>
          <w:lang w:eastAsia="zh-CN"/>
        </w:rPr>
        <w:t xml:space="preserve"> </w:t>
      </w:r>
      <w:r w:rsidR="009D7C07">
        <w:rPr>
          <w:rFonts w:ascii="Times New Roman" w:eastAsia="宋体" w:hAnsi="Times New Roman"/>
          <w:lang w:eastAsia="zh-CN"/>
        </w:rPr>
        <w:t>for</w:t>
      </w:r>
      <w:r w:rsidR="00593957">
        <w:rPr>
          <w:rFonts w:ascii="Times New Roman" w:eastAsia="宋体" w:hAnsi="Times New Roman"/>
          <w:lang w:eastAsia="zh-CN"/>
        </w:rPr>
        <w:t xml:space="preserve"> PRACH</w:t>
      </w:r>
      <w:r w:rsidR="00F62B47">
        <w:rPr>
          <w:rFonts w:ascii="Times New Roman" w:eastAsia="宋体" w:hAnsi="Times New Roman"/>
          <w:lang w:eastAsia="zh-CN"/>
        </w:rPr>
        <w:t xml:space="preserve"> and PUSCH </w:t>
      </w:r>
      <w:r w:rsidR="00593957">
        <w:rPr>
          <w:rFonts w:ascii="Times New Roman" w:eastAsia="宋体" w:hAnsi="Times New Roman"/>
          <w:lang w:eastAsia="zh-CN"/>
        </w:rPr>
        <w:t xml:space="preserve">MSG3 in a one RACH attempt </w:t>
      </w:r>
      <w:r w:rsidR="003D6B2D">
        <w:rPr>
          <w:rFonts w:ascii="Times New Roman" w:eastAsia="宋体" w:hAnsi="Times New Roman"/>
          <w:lang w:eastAsia="zh-CN"/>
        </w:rPr>
        <w:t>should</w:t>
      </w:r>
      <w:r w:rsidR="009D7C07">
        <w:rPr>
          <w:rFonts w:ascii="Times New Roman" w:eastAsia="宋体" w:hAnsi="Times New Roman"/>
          <w:lang w:eastAsia="zh-CN"/>
        </w:rPr>
        <w:t xml:space="preserve"> also be considered for coverage enhancement.</w:t>
      </w:r>
    </w:p>
    <w:p w14:paraId="37325BBC" w14:textId="715D3698" w:rsidR="00391D9A" w:rsidRDefault="00542ED5" w:rsidP="00031E10">
      <w:pPr>
        <w:pStyle w:val="a0"/>
        <w:spacing w:before="120"/>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imilarly, MSGA is composed by PRACH and PUSCH, s</w:t>
      </w:r>
      <w:r w:rsidR="003D6B2D">
        <w:rPr>
          <w:rFonts w:ascii="Times New Roman" w:eastAsia="宋体" w:hAnsi="Times New Roman"/>
          <w:lang w:eastAsia="zh-CN"/>
        </w:rPr>
        <w:t>a</w:t>
      </w:r>
      <w:r>
        <w:rPr>
          <w:rFonts w:ascii="Times New Roman" w:eastAsia="宋体" w:hAnsi="Times New Roman"/>
          <w:lang w:eastAsia="zh-CN"/>
        </w:rPr>
        <w:t xml:space="preserve">me coverage </w:t>
      </w:r>
      <w:r w:rsidR="003D6B2D">
        <w:rPr>
          <w:rFonts w:ascii="Times New Roman" w:eastAsia="宋体" w:hAnsi="Times New Roman"/>
          <w:lang w:eastAsia="zh-CN"/>
        </w:rPr>
        <w:t>is</w:t>
      </w:r>
      <w:r>
        <w:rPr>
          <w:rFonts w:ascii="Times New Roman" w:eastAsia="宋体" w:hAnsi="Times New Roman"/>
          <w:lang w:eastAsia="zh-CN"/>
        </w:rPr>
        <w:t xml:space="preserve"> expected for MSGA as that for PRACH and MSG3. Therefore,</w:t>
      </w:r>
      <w:r w:rsidR="002D7536">
        <w:rPr>
          <w:rFonts w:ascii="Times New Roman" w:eastAsia="宋体" w:hAnsi="Times New Roman"/>
          <w:lang w:eastAsia="zh-CN"/>
        </w:rPr>
        <w:t xml:space="preserve"> solutions for MSG-A coverage enhancement is also needed.</w:t>
      </w:r>
    </w:p>
    <w:p w14:paraId="74D2AE5C" w14:textId="0F47B6C6" w:rsidR="00001059" w:rsidRPr="000B7D1B" w:rsidRDefault="009D7C07" w:rsidP="000B7D1B">
      <w:pPr>
        <w:spacing w:before="120"/>
        <w:rPr>
          <w:rFonts w:eastAsia="宋体"/>
          <w:b/>
          <w:i/>
          <w:lang w:val="en-GB" w:eastAsia="zh-CN"/>
        </w:rPr>
      </w:pPr>
      <w:r>
        <w:rPr>
          <w:rFonts w:eastAsia="宋体"/>
          <w:b/>
          <w:i/>
          <w:lang w:eastAsia="zh-CN"/>
        </w:rPr>
        <w:t>Observations</w:t>
      </w:r>
      <w:r w:rsidRPr="00B85706">
        <w:rPr>
          <w:rFonts w:eastAsia="宋体"/>
          <w:b/>
          <w:i/>
          <w:lang w:val="en-GB" w:eastAsia="zh-CN"/>
        </w:rPr>
        <w:t xml:space="preserve"> 1:</w:t>
      </w:r>
      <w:r w:rsidRPr="001C61AD">
        <w:rPr>
          <w:rFonts w:eastAsia="宋体"/>
          <w:b/>
          <w:i/>
          <w:lang w:val="en-GB" w:eastAsia="zh-CN"/>
        </w:rPr>
        <w:t xml:space="preserve"> </w:t>
      </w:r>
      <w:r w:rsidRPr="000B7D1B">
        <w:rPr>
          <w:rFonts w:eastAsia="宋体"/>
          <w:b/>
          <w:i/>
          <w:lang w:eastAsia="zh-CN"/>
        </w:rPr>
        <w:t>PRACH coverage cannot be enhanced by using a PRACH format with long duration, such PRACH format 0,1,2 and 3</w:t>
      </w:r>
      <w:r w:rsidR="00DF4EA4">
        <w:rPr>
          <w:rFonts w:eastAsia="宋体"/>
          <w:b/>
          <w:i/>
          <w:lang w:eastAsia="zh-CN"/>
        </w:rPr>
        <w:t>, especially in TDD spectrum</w:t>
      </w:r>
      <w:r w:rsidRPr="000B7D1B">
        <w:rPr>
          <w:rFonts w:eastAsia="宋体"/>
          <w:b/>
          <w:i/>
          <w:lang w:eastAsia="zh-CN"/>
        </w:rPr>
        <w:t>.</w:t>
      </w:r>
    </w:p>
    <w:p w14:paraId="19870624" w14:textId="60F091CB" w:rsidR="0068213B" w:rsidRPr="00B85706" w:rsidRDefault="00642165" w:rsidP="00642165">
      <w:pPr>
        <w:pStyle w:val="a7"/>
        <w:rPr>
          <w:rFonts w:ascii="Times" w:hAnsi="Times" w:cs="Times"/>
          <w:i/>
        </w:rPr>
      </w:pPr>
      <w:bookmarkStart w:id="7" w:name="_Ref39857204"/>
      <w:r w:rsidRPr="00B85706">
        <w:rPr>
          <w:rFonts w:ascii="Times" w:hAnsi="Times" w:cs="Times"/>
          <w:i/>
        </w:rPr>
        <w:t xml:space="preserve">Proposal </w:t>
      </w:r>
      <w:r w:rsidRPr="00B85706">
        <w:rPr>
          <w:rFonts w:ascii="Times" w:hAnsi="Times" w:cs="Times"/>
          <w:i/>
        </w:rPr>
        <w:fldChar w:fldCharType="begin"/>
      </w:r>
      <w:r w:rsidRPr="00B85706">
        <w:rPr>
          <w:rFonts w:ascii="Times" w:hAnsi="Times" w:cs="Times"/>
          <w:i/>
        </w:rPr>
        <w:instrText xml:space="preserve"> SEQ Proposal \* ARABIC </w:instrText>
      </w:r>
      <w:r w:rsidRPr="00B85706">
        <w:rPr>
          <w:rFonts w:ascii="Times" w:hAnsi="Times" w:cs="Times"/>
          <w:i/>
        </w:rPr>
        <w:fldChar w:fldCharType="separate"/>
      </w:r>
      <w:r w:rsidR="00812E9E" w:rsidRPr="00B85706">
        <w:rPr>
          <w:rFonts w:ascii="Times" w:hAnsi="Times" w:cs="Times"/>
          <w:i/>
          <w:noProof/>
        </w:rPr>
        <w:t>1</w:t>
      </w:r>
      <w:r w:rsidRPr="00B85706">
        <w:rPr>
          <w:rFonts w:ascii="Times" w:hAnsi="Times" w:cs="Times"/>
          <w:i/>
        </w:rPr>
        <w:fldChar w:fldCharType="end"/>
      </w:r>
      <w:r w:rsidR="0068213B" w:rsidRPr="00B85706">
        <w:rPr>
          <w:rFonts w:ascii="Times" w:hAnsi="Times" w:cs="Times"/>
          <w:i/>
        </w:rPr>
        <w:t xml:space="preserve">: </w:t>
      </w:r>
      <w:r w:rsidR="00374E42" w:rsidRPr="00B85706">
        <w:rPr>
          <w:rFonts w:eastAsiaTheme="minorEastAsia"/>
          <w:i/>
          <w:lang w:val="fr-FR" w:eastAsia="zh-CN"/>
        </w:rPr>
        <w:t xml:space="preserve">Solutions for </w:t>
      </w:r>
      <w:r w:rsidR="002D7536">
        <w:rPr>
          <w:rFonts w:eastAsiaTheme="minorEastAsia"/>
          <w:i/>
          <w:lang w:val="fr-FR" w:eastAsia="zh-CN"/>
        </w:rPr>
        <w:t>MSG1, MSGA</w:t>
      </w:r>
      <w:r w:rsidR="002D7536" w:rsidRPr="00B85706">
        <w:rPr>
          <w:rFonts w:eastAsiaTheme="minorEastAsia"/>
          <w:i/>
          <w:lang w:val="fr-FR" w:eastAsia="zh-CN"/>
        </w:rPr>
        <w:t xml:space="preserve"> </w:t>
      </w:r>
      <w:r w:rsidR="00374E42" w:rsidRPr="00B85706">
        <w:rPr>
          <w:rFonts w:eastAsiaTheme="minorEastAsia"/>
          <w:i/>
          <w:lang w:val="fr-FR" w:eastAsia="zh-CN"/>
        </w:rPr>
        <w:t xml:space="preserve">and PUSCH MSG3 should be studied </w:t>
      </w:r>
      <w:r w:rsidR="005F1BFB" w:rsidRPr="00B85706">
        <w:rPr>
          <w:rFonts w:eastAsiaTheme="minorEastAsia"/>
          <w:i/>
          <w:lang w:val="fr-FR" w:eastAsia="zh-CN"/>
        </w:rPr>
        <w:t>for</w:t>
      </w:r>
      <w:r w:rsidR="00374E42" w:rsidRPr="00B85706">
        <w:rPr>
          <w:rFonts w:eastAsiaTheme="minorEastAsia"/>
          <w:i/>
          <w:lang w:val="fr-FR" w:eastAsia="zh-CN"/>
        </w:rPr>
        <w:t xml:space="preserve"> coverage enhancement.</w:t>
      </w:r>
      <w:bookmarkEnd w:id="7"/>
    </w:p>
    <w:p w14:paraId="55650DD9" w14:textId="24B254CA" w:rsidR="003F51F2" w:rsidRDefault="009A6A6A"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P</w:t>
      </w:r>
      <w:r w:rsidR="001465D1">
        <w:rPr>
          <w:rFonts w:ascii="Arial" w:eastAsia="宋体" w:hAnsi="Arial" w:cs="Times New Roman"/>
          <w:b w:val="0"/>
          <w:bCs w:val="0"/>
          <w:kern w:val="0"/>
          <w:sz w:val="36"/>
          <w:szCs w:val="20"/>
          <w:lang w:eastAsia="zh-CN"/>
        </w:rPr>
        <w:t>otential</w:t>
      </w:r>
      <w:r w:rsidRPr="009A6A6A">
        <w:rPr>
          <w:rFonts w:ascii="Arial" w:eastAsia="宋体" w:hAnsi="Arial" w:cs="Times New Roman"/>
          <w:b w:val="0"/>
          <w:bCs w:val="0"/>
          <w:kern w:val="0"/>
          <w:sz w:val="36"/>
          <w:szCs w:val="20"/>
          <w:lang w:eastAsia="zh-CN"/>
        </w:rPr>
        <w:t xml:space="preserve"> </w:t>
      </w:r>
      <w:r>
        <w:rPr>
          <w:rFonts w:ascii="Arial" w:eastAsia="宋体" w:hAnsi="Arial" w:cs="Times New Roman"/>
          <w:b w:val="0"/>
          <w:bCs w:val="0"/>
          <w:kern w:val="0"/>
          <w:sz w:val="36"/>
          <w:szCs w:val="20"/>
          <w:lang w:eastAsia="zh-CN"/>
        </w:rPr>
        <w:t>s</w:t>
      </w:r>
      <w:r w:rsidR="002E71D6">
        <w:rPr>
          <w:rFonts w:ascii="Arial" w:eastAsia="宋体" w:hAnsi="Arial" w:cs="Times New Roman"/>
          <w:b w:val="0"/>
          <w:bCs w:val="0"/>
          <w:kern w:val="0"/>
          <w:sz w:val="36"/>
          <w:szCs w:val="20"/>
          <w:lang w:eastAsia="zh-CN"/>
        </w:rPr>
        <w:t>olution</w:t>
      </w:r>
      <w:r w:rsidR="002E0F64">
        <w:rPr>
          <w:rFonts w:ascii="Arial" w:eastAsia="宋体" w:hAnsi="Arial" w:cs="Times New Roman"/>
          <w:b w:val="0"/>
          <w:bCs w:val="0"/>
          <w:kern w:val="0"/>
          <w:sz w:val="36"/>
          <w:szCs w:val="20"/>
          <w:lang w:eastAsia="zh-CN"/>
        </w:rPr>
        <w:t>s</w:t>
      </w:r>
      <w:r w:rsidR="002E71D6">
        <w:rPr>
          <w:rFonts w:ascii="Arial" w:eastAsia="宋体" w:hAnsi="Arial" w:cs="Times New Roman"/>
          <w:b w:val="0"/>
          <w:bCs w:val="0"/>
          <w:kern w:val="0"/>
          <w:sz w:val="36"/>
          <w:szCs w:val="20"/>
          <w:lang w:eastAsia="zh-CN"/>
        </w:rPr>
        <w:t xml:space="preserve"> </w:t>
      </w:r>
      <w:r w:rsidR="007B5906">
        <w:rPr>
          <w:rFonts w:ascii="Arial" w:eastAsia="宋体" w:hAnsi="Arial" w:cs="Times New Roman"/>
          <w:b w:val="0"/>
          <w:bCs w:val="0"/>
          <w:kern w:val="0"/>
          <w:sz w:val="36"/>
          <w:szCs w:val="20"/>
          <w:lang w:eastAsia="zh-CN"/>
        </w:rPr>
        <w:t xml:space="preserve">for </w:t>
      </w:r>
      <w:r w:rsidR="00C75710">
        <w:rPr>
          <w:rFonts w:ascii="Arial" w:eastAsia="宋体" w:hAnsi="Arial" w:cs="Times New Roman"/>
          <w:b w:val="0"/>
          <w:bCs w:val="0"/>
          <w:kern w:val="0"/>
          <w:sz w:val="36"/>
          <w:szCs w:val="20"/>
          <w:lang w:eastAsia="zh-CN"/>
        </w:rPr>
        <w:t>MSG1/MSGA</w:t>
      </w:r>
      <w:r w:rsidR="003D6B2D">
        <w:rPr>
          <w:rFonts w:ascii="Arial" w:eastAsia="宋体" w:hAnsi="Arial" w:cs="Times New Roman"/>
          <w:b w:val="0"/>
          <w:bCs w:val="0"/>
          <w:kern w:val="0"/>
          <w:sz w:val="36"/>
          <w:szCs w:val="20"/>
          <w:lang w:eastAsia="zh-CN"/>
        </w:rPr>
        <w:t xml:space="preserve"> and</w:t>
      </w:r>
      <w:r w:rsidR="005D47F5">
        <w:rPr>
          <w:rFonts w:ascii="Arial" w:eastAsia="宋体" w:hAnsi="Arial" w:cs="Times New Roman"/>
          <w:b w:val="0"/>
          <w:bCs w:val="0"/>
          <w:kern w:val="0"/>
          <w:sz w:val="36"/>
          <w:szCs w:val="20"/>
          <w:lang w:eastAsia="zh-CN"/>
        </w:rPr>
        <w:t xml:space="preserve"> </w:t>
      </w:r>
      <w:r w:rsidR="007E5286">
        <w:rPr>
          <w:rFonts w:ascii="Arial" w:eastAsia="宋体" w:hAnsi="Arial" w:cs="Times New Roman"/>
          <w:b w:val="0"/>
          <w:bCs w:val="0"/>
          <w:kern w:val="0"/>
          <w:sz w:val="36"/>
          <w:szCs w:val="20"/>
          <w:lang w:eastAsia="zh-CN"/>
        </w:rPr>
        <w:t>MSG3</w:t>
      </w:r>
      <w:r w:rsidR="007B5906">
        <w:rPr>
          <w:rFonts w:ascii="Arial" w:eastAsia="宋体" w:hAnsi="Arial" w:cs="Times New Roman"/>
          <w:b w:val="0"/>
          <w:bCs w:val="0"/>
          <w:kern w:val="0"/>
          <w:sz w:val="36"/>
          <w:szCs w:val="20"/>
          <w:lang w:eastAsia="zh-CN"/>
        </w:rPr>
        <w:t xml:space="preserve"> </w:t>
      </w:r>
      <w:r w:rsidR="002E71D6">
        <w:rPr>
          <w:rFonts w:ascii="Arial" w:eastAsia="宋体" w:hAnsi="Arial" w:cs="Times New Roman"/>
          <w:b w:val="0"/>
          <w:bCs w:val="0"/>
          <w:kern w:val="0"/>
          <w:sz w:val="36"/>
          <w:szCs w:val="20"/>
          <w:lang w:eastAsia="zh-CN"/>
        </w:rPr>
        <w:t>e</w:t>
      </w:r>
      <w:r w:rsidR="002E71D6" w:rsidRPr="003F51F2">
        <w:rPr>
          <w:rFonts w:ascii="Arial" w:eastAsia="宋体" w:hAnsi="Arial" w:cs="Times New Roman"/>
          <w:b w:val="0"/>
          <w:bCs w:val="0"/>
          <w:kern w:val="0"/>
          <w:sz w:val="36"/>
          <w:szCs w:val="20"/>
          <w:lang w:eastAsia="zh-CN"/>
        </w:rPr>
        <w:t>nhancement</w:t>
      </w:r>
    </w:p>
    <w:p w14:paraId="122BB79D" w14:textId="686BA11F" w:rsidR="00C36AB6" w:rsidRPr="00F768D5" w:rsidRDefault="00C36AB6" w:rsidP="00C36AB6">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Enhance</w:t>
      </w:r>
      <w:r w:rsidR="00344FCD">
        <w:rPr>
          <w:rFonts w:ascii="Arial" w:eastAsia="宋体" w:hAnsi="Arial"/>
          <w:bCs/>
          <w:sz w:val="32"/>
          <w:szCs w:val="20"/>
          <w:lang w:val="en-GB" w:eastAsia="zh-CN"/>
        </w:rPr>
        <w:t>ment</w:t>
      </w:r>
      <w:r>
        <w:rPr>
          <w:rFonts w:ascii="Arial" w:eastAsia="宋体" w:hAnsi="Arial"/>
          <w:bCs/>
          <w:sz w:val="32"/>
          <w:szCs w:val="20"/>
          <w:lang w:val="en-GB" w:eastAsia="zh-CN"/>
        </w:rPr>
        <w:t xml:space="preserve"> </w:t>
      </w:r>
      <w:r w:rsidR="00E135ED">
        <w:rPr>
          <w:rFonts w:ascii="Arial" w:eastAsia="宋体" w:hAnsi="Arial"/>
          <w:bCs/>
          <w:sz w:val="32"/>
          <w:szCs w:val="20"/>
          <w:lang w:val="en-GB" w:eastAsia="zh-CN"/>
        </w:rPr>
        <w:t xml:space="preserve">for </w:t>
      </w:r>
      <w:r w:rsidR="00C75710">
        <w:rPr>
          <w:rFonts w:ascii="Arial" w:eastAsia="宋体" w:hAnsi="Arial"/>
          <w:bCs/>
          <w:sz w:val="32"/>
          <w:szCs w:val="20"/>
          <w:lang w:val="en-GB" w:eastAsia="zh-CN"/>
        </w:rPr>
        <w:t>MSG1</w:t>
      </w:r>
      <w:r w:rsidR="00C75710">
        <w:rPr>
          <w:rFonts w:ascii="Arial" w:eastAsia="宋体" w:hAnsi="Arial" w:hint="eastAsia"/>
          <w:bCs/>
          <w:sz w:val="32"/>
          <w:szCs w:val="20"/>
          <w:lang w:val="en-GB" w:eastAsia="zh-CN"/>
        </w:rPr>
        <w:t>/</w:t>
      </w:r>
      <w:r w:rsidR="00C75710">
        <w:rPr>
          <w:rFonts w:ascii="Arial" w:eastAsia="宋体" w:hAnsi="Arial"/>
          <w:bCs/>
          <w:sz w:val="32"/>
          <w:szCs w:val="20"/>
          <w:lang w:val="en-GB" w:eastAsia="zh-CN"/>
        </w:rPr>
        <w:t>MS</w:t>
      </w:r>
      <w:bookmarkStart w:id="8" w:name="_GoBack"/>
      <w:bookmarkEnd w:id="8"/>
      <w:r w:rsidR="00C75710">
        <w:rPr>
          <w:rFonts w:ascii="Arial" w:eastAsia="宋体" w:hAnsi="Arial"/>
          <w:bCs/>
          <w:sz w:val="32"/>
          <w:szCs w:val="20"/>
          <w:lang w:val="en-GB" w:eastAsia="zh-CN"/>
        </w:rPr>
        <w:t>GA</w:t>
      </w:r>
    </w:p>
    <w:p w14:paraId="016F65E8" w14:textId="4F6E2E09" w:rsidR="007E5286" w:rsidRDefault="00E4694C" w:rsidP="00C36AB6">
      <w:pPr>
        <w:spacing w:before="120"/>
        <w:rPr>
          <w:rFonts w:eastAsia="宋体"/>
          <w:lang w:val="en-GB" w:eastAsia="zh-CN"/>
        </w:rPr>
      </w:pPr>
      <w:r>
        <w:rPr>
          <w:rFonts w:eastAsia="宋体"/>
          <w:lang w:val="en-GB" w:eastAsia="zh-CN"/>
        </w:rPr>
        <w:t>For contention based random access, UE select</w:t>
      </w:r>
      <w:r w:rsidR="001F42CE">
        <w:rPr>
          <w:rFonts w:eastAsia="宋体"/>
          <w:lang w:val="en-GB" w:eastAsia="zh-CN"/>
        </w:rPr>
        <w:t>s</w:t>
      </w:r>
      <w:r>
        <w:rPr>
          <w:rFonts w:eastAsia="宋体"/>
          <w:lang w:val="en-GB" w:eastAsia="zh-CN"/>
        </w:rPr>
        <w:t xml:space="preserve"> an SSB </w:t>
      </w:r>
      <w:r w:rsidR="00736203">
        <w:rPr>
          <w:rFonts w:eastAsia="宋体"/>
          <w:lang w:val="en-GB" w:eastAsia="zh-CN"/>
        </w:rPr>
        <w:t xml:space="preserve">with SS-RSRP above </w:t>
      </w:r>
      <w:proofErr w:type="spellStart"/>
      <w:r w:rsidR="00736203" w:rsidRPr="00446812">
        <w:rPr>
          <w:rFonts w:eastAsia="宋体"/>
          <w:i/>
          <w:lang w:val="en-GB" w:eastAsia="zh-CN"/>
        </w:rPr>
        <w:t>rsrp-ThresholdSSB</w:t>
      </w:r>
      <w:proofErr w:type="spellEnd"/>
      <w:r w:rsidR="00736203" w:rsidRPr="00736203">
        <w:rPr>
          <w:rFonts w:eastAsia="宋体"/>
          <w:lang w:val="en-GB" w:eastAsia="zh-CN"/>
        </w:rPr>
        <w:t xml:space="preserve"> amongst the SSBs</w:t>
      </w:r>
      <w:r w:rsidR="00736203">
        <w:rPr>
          <w:rFonts w:eastAsia="宋体"/>
          <w:lang w:val="en-GB" w:eastAsia="zh-CN"/>
        </w:rPr>
        <w:t>, and</w:t>
      </w:r>
      <w:r w:rsidR="001F42CE">
        <w:rPr>
          <w:rFonts w:eastAsia="宋体"/>
          <w:lang w:val="en-GB" w:eastAsia="zh-CN"/>
        </w:rPr>
        <w:t xml:space="preserve"> then</w:t>
      </w:r>
      <w:r w:rsidR="00736203">
        <w:rPr>
          <w:rFonts w:eastAsia="宋体"/>
          <w:lang w:val="en-GB" w:eastAsia="zh-CN"/>
        </w:rPr>
        <w:t xml:space="preserve"> </w:t>
      </w:r>
      <w:r w:rsidR="00E0547E">
        <w:rPr>
          <w:rFonts w:eastAsia="宋体"/>
          <w:lang w:val="en-GB" w:eastAsia="zh-CN"/>
        </w:rPr>
        <w:t>selec</w:t>
      </w:r>
      <w:r w:rsidR="004C3527">
        <w:rPr>
          <w:rFonts w:eastAsia="宋体"/>
          <w:lang w:val="en-GB" w:eastAsia="zh-CN"/>
        </w:rPr>
        <w:t>t</w:t>
      </w:r>
      <w:r w:rsidR="001F42CE">
        <w:rPr>
          <w:rFonts w:eastAsia="宋体"/>
          <w:lang w:val="en-GB" w:eastAsia="zh-CN"/>
        </w:rPr>
        <w:t>s</w:t>
      </w:r>
      <w:r w:rsidR="00E0547E">
        <w:rPr>
          <w:rFonts w:eastAsia="宋体"/>
          <w:lang w:val="en-GB" w:eastAsia="zh-CN"/>
        </w:rPr>
        <w:t xml:space="preserve"> </w:t>
      </w:r>
      <w:r w:rsidR="00484759">
        <w:rPr>
          <w:rFonts w:eastAsia="宋体"/>
          <w:lang w:val="en-GB" w:eastAsia="zh-CN"/>
        </w:rPr>
        <w:t>and transmit</w:t>
      </w:r>
      <w:r w:rsidR="001F42CE">
        <w:rPr>
          <w:rFonts w:eastAsia="宋体"/>
          <w:lang w:val="en-GB" w:eastAsia="zh-CN"/>
        </w:rPr>
        <w:t>s</w:t>
      </w:r>
      <w:r w:rsidR="00446812">
        <w:rPr>
          <w:rFonts w:eastAsia="宋体"/>
          <w:lang w:val="en-GB" w:eastAsia="zh-CN"/>
        </w:rPr>
        <w:t xml:space="preserve"> one preamble from the </w:t>
      </w:r>
      <w:proofErr w:type="gramStart"/>
      <w:r w:rsidR="00446812">
        <w:rPr>
          <w:rFonts w:eastAsia="宋体"/>
          <w:lang w:val="en-GB" w:eastAsia="zh-CN"/>
        </w:rPr>
        <w:t>contention based</w:t>
      </w:r>
      <w:proofErr w:type="gramEnd"/>
      <w:r w:rsidR="00446812">
        <w:rPr>
          <w:rFonts w:eastAsia="宋体"/>
          <w:lang w:val="en-GB" w:eastAsia="zh-CN"/>
        </w:rPr>
        <w:t xml:space="preserve"> preamble</w:t>
      </w:r>
      <w:r w:rsidR="00E0547E">
        <w:rPr>
          <w:rFonts w:eastAsia="宋体"/>
          <w:lang w:val="en-GB" w:eastAsia="zh-CN"/>
        </w:rPr>
        <w:t>s in</w:t>
      </w:r>
      <w:r w:rsidR="001F42CE">
        <w:rPr>
          <w:rFonts w:eastAsia="宋体"/>
          <w:lang w:val="en-GB" w:eastAsia="zh-CN"/>
        </w:rPr>
        <w:t xml:space="preserve"> one</w:t>
      </w:r>
      <w:r w:rsidR="00E0547E">
        <w:rPr>
          <w:rFonts w:eastAsia="宋体"/>
          <w:lang w:val="en-GB" w:eastAsia="zh-CN"/>
        </w:rPr>
        <w:t xml:space="preserve"> RACH occasion </w:t>
      </w:r>
      <w:r w:rsidR="00446812">
        <w:rPr>
          <w:rFonts w:eastAsia="宋体"/>
          <w:lang w:val="en-GB" w:eastAsia="zh-CN"/>
        </w:rPr>
        <w:t>associated with the selected SSB</w:t>
      </w:r>
      <w:r w:rsidR="009E5697">
        <w:rPr>
          <w:rFonts w:eastAsia="宋体"/>
          <w:lang w:val="en-GB" w:eastAsia="zh-CN"/>
        </w:rPr>
        <w:t xml:space="preserve">. </w:t>
      </w:r>
      <w:r w:rsidR="006D2172">
        <w:rPr>
          <w:rFonts w:eastAsia="宋体"/>
          <w:lang w:val="en-GB" w:eastAsia="zh-CN"/>
        </w:rPr>
        <w:t xml:space="preserve">UE tries to receive the </w:t>
      </w:r>
      <w:proofErr w:type="gramStart"/>
      <w:r w:rsidR="006D2172">
        <w:rPr>
          <w:rFonts w:eastAsia="宋体"/>
          <w:lang w:val="en-GB" w:eastAsia="zh-CN"/>
        </w:rPr>
        <w:t>random access</w:t>
      </w:r>
      <w:proofErr w:type="gramEnd"/>
      <w:r w:rsidR="006D2172">
        <w:rPr>
          <w:rFonts w:eastAsia="宋体"/>
          <w:lang w:val="en-GB" w:eastAsia="zh-CN"/>
        </w:rPr>
        <w:t xml:space="preserve"> response with</w:t>
      </w:r>
      <w:r w:rsidR="001D7B37">
        <w:rPr>
          <w:rFonts w:eastAsia="宋体"/>
          <w:lang w:val="en-GB" w:eastAsia="zh-CN"/>
        </w:rPr>
        <w:t>in</w:t>
      </w:r>
      <w:r w:rsidR="006D2172">
        <w:rPr>
          <w:rFonts w:eastAsia="宋体"/>
          <w:lang w:val="en-GB" w:eastAsia="zh-CN"/>
        </w:rPr>
        <w:t xml:space="preserve"> a RAR window after RACH transmission. UE would execute the above procedure</w:t>
      </w:r>
      <w:r w:rsidR="00324213">
        <w:rPr>
          <w:rFonts w:eastAsia="宋体"/>
          <w:lang w:val="en-GB" w:eastAsia="zh-CN"/>
        </w:rPr>
        <w:t xml:space="preserve"> during each attempt of the RACH procedure</w:t>
      </w:r>
      <w:r w:rsidR="00363E0B">
        <w:rPr>
          <w:rFonts w:eastAsia="宋体"/>
          <w:lang w:val="en-GB" w:eastAsia="zh-CN"/>
        </w:rPr>
        <w:t>.</w:t>
      </w:r>
      <w:r w:rsidR="00344FCD">
        <w:rPr>
          <w:rFonts w:eastAsia="宋体"/>
          <w:lang w:val="en-GB" w:eastAsia="zh-CN"/>
        </w:rPr>
        <w:t xml:space="preserve"> </w:t>
      </w:r>
      <w:r w:rsidR="00E71433">
        <w:rPr>
          <w:rFonts w:eastAsia="宋体"/>
          <w:lang w:val="en-GB" w:eastAsia="zh-CN"/>
        </w:rPr>
        <w:t xml:space="preserve">For </w:t>
      </w:r>
      <w:proofErr w:type="spellStart"/>
      <w:r w:rsidR="00E71433">
        <w:rPr>
          <w:rFonts w:eastAsia="宋体"/>
          <w:lang w:val="en-GB" w:eastAsia="zh-CN"/>
        </w:rPr>
        <w:t>Rel</w:t>
      </w:r>
      <w:proofErr w:type="spellEnd"/>
      <w:r w:rsidR="00E71433">
        <w:rPr>
          <w:rFonts w:eastAsia="宋体"/>
          <w:lang w:val="en-GB" w:eastAsia="zh-CN"/>
        </w:rPr>
        <w:t xml:space="preserve"> 15/16 RACH procedure, </w:t>
      </w:r>
      <w:r w:rsidR="00482351">
        <w:rPr>
          <w:rFonts w:eastAsia="宋体"/>
          <w:lang w:val="en-GB" w:eastAsia="zh-CN"/>
        </w:rPr>
        <w:t>the P</w:t>
      </w:r>
      <w:r w:rsidR="00E71433">
        <w:rPr>
          <w:rFonts w:eastAsia="宋体"/>
          <w:lang w:val="en-GB" w:eastAsia="zh-CN"/>
        </w:rPr>
        <w:t>RACH preamble is selected randomly without considering the previous preambles, and only transmitted after</w:t>
      </w:r>
      <w:r w:rsidR="00482351">
        <w:rPr>
          <w:rFonts w:eastAsia="宋体"/>
          <w:lang w:val="en-GB" w:eastAsia="zh-CN"/>
        </w:rPr>
        <w:t xml:space="preserve"> comple</w:t>
      </w:r>
      <w:r w:rsidR="005355F7">
        <w:rPr>
          <w:rFonts w:eastAsia="宋体"/>
          <w:lang w:val="en-GB" w:eastAsia="zh-CN"/>
        </w:rPr>
        <w:t>tion of</w:t>
      </w:r>
      <w:r w:rsidR="00E71433">
        <w:rPr>
          <w:rFonts w:eastAsia="宋体"/>
          <w:lang w:val="en-GB" w:eastAsia="zh-CN"/>
        </w:rPr>
        <w:t xml:space="preserve"> </w:t>
      </w:r>
      <w:r w:rsidR="001D7B37">
        <w:rPr>
          <w:rFonts w:eastAsia="宋体"/>
          <w:lang w:val="en-GB" w:eastAsia="zh-CN"/>
        </w:rPr>
        <w:t xml:space="preserve">the </w:t>
      </w:r>
      <w:r w:rsidR="00E71433">
        <w:rPr>
          <w:rFonts w:eastAsia="宋体"/>
          <w:lang w:val="en-GB" w:eastAsia="zh-CN"/>
        </w:rPr>
        <w:t xml:space="preserve">previous RACH </w:t>
      </w:r>
      <w:r w:rsidR="007A51DB">
        <w:rPr>
          <w:rFonts w:eastAsia="宋体"/>
          <w:lang w:val="en-GB" w:eastAsia="zh-CN"/>
        </w:rPr>
        <w:t>at</w:t>
      </w:r>
      <w:r w:rsidR="00C30449">
        <w:rPr>
          <w:rFonts w:eastAsia="宋体"/>
          <w:lang w:val="en-GB" w:eastAsia="zh-CN"/>
        </w:rPr>
        <w:t>t</w:t>
      </w:r>
      <w:r w:rsidR="007A51DB">
        <w:rPr>
          <w:rFonts w:eastAsia="宋体"/>
          <w:lang w:val="en-GB" w:eastAsia="zh-CN"/>
        </w:rPr>
        <w:t>empt</w:t>
      </w:r>
      <w:r w:rsidR="00E71433">
        <w:rPr>
          <w:rFonts w:eastAsia="宋体"/>
          <w:lang w:val="en-GB" w:eastAsia="zh-CN"/>
        </w:rPr>
        <w:t xml:space="preserve">. </w:t>
      </w:r>
      <w:r w:rsidR="00785452">
        <w:rPr>
          <w:rFonts w:eastAsia="宋体"/>
          <w:lang w:val="en-GB" w:eastAsia="zh-CN"/>
        </w:rPr>
        <w:t xml:space="preserve">Besides, duo to the contention mechanism, </w:t>
      </w:r>
      <w:proofErr w:type="spellStart"/>
      <w:r w:rsidR="00785452">
        <w:rPr>
          <w:rFonts w:eastAsia="宋体"/>
          <w:lang w:val="en-GB" w:eastAsia="zh-CN"/>
        </w:rPr>
        <w:t>gNB</w:t>
      </w:r>
      <w:proofErr w:type="spellEnd"/>
      <w:r w:rsidR="00785452">
        <w:rPr>
          <w:rFonts w:eastAsia="宋体"/>
          <w:lang w:val="en-GB" w:eastAsia="zh-CN"/>
        </w:rPr>
        <w:t xml:space="preserve"> cannot identify whether different PRACH transmissions come from the same UE. </w:t>
      </w:r>
      <w:r w:rsidR="00E71433">
        <w:rPr>
          <w:rFonts w:eastAsia="宋体"/>
          <w:lang w:val="en-GB" w:eastAsia="zh-CN"/>
        </w:rPr>
        <w:t xml:space="preserve">Therefore, </w:t>
      </w:r>
      <w:r w:rsidR="00785452">
        <w:rPr>
          <w:rFonts w:eastAsia="宋体"/>
          <w:lang w:val="en-GB" w:eastAsia="zh-CN"/>
        </w:rPr>
        <w:t>legacy</w:t>
      </w:r>
      <w:r w:rsidR="00E71433">
        <w:rPr>
          <w:rFonts w:eastAsia="宋体"/>
          <w:lang w:val="en-GB" w:eastAsia="zh-CN"/>
        </w:rPr>
        <w:t xml:space="preserve"> RACH procedure cannot support PRACH combining detection</w:t>
      </w:r>
      <w:r w:rsidR="00785452">
        <w:rPr>
          <w:rFonts w:eastAsia="宋体"/>
          <w:lang w:val="en-GB" w:eastAsia="zh-CN"/>
        </w:rPr>
        <w:t xml:space="preserve"> at </w:t>
      </w:r>
      <w:proofErr w:type="spellStart"/>
      <w:r w:rsidR="00785452">
        <w:rPr>
          <w:rFonts w:eastAsia="宋体"/>
          <w:lang w:val="en-GB" w:eastAsia="zh-CN"/>
        </w:rPr>
        <w:t>gNB</w:t>
      </w:r>
      <w:proofErr w:type="spellEnd"/>
      <w:r w:rsidR="00E71433">
        <w:rPr>
          <w:rFonts w:eastAsia="宋体"/>
          <w:lang w:val="en-GB" w:eastAsia="zh-CN"/>
        </w:rPr>
        <w:t xml:space="preserve">, and suffers from long access latency </w:t>
      </w:r>
      <w:r w:rsidR="000A62BB">
        <w:rPr>
          <w:rFonts w:eastAsia="宋体"/>
          <w:lang w:val="en-GB" w:eastAsia="zh-CN"/>
        </w:rPr>
        <w:t>for UE at the cell edge.</w:t>
      </w:r>
    </w:p>
    <w:p w14:paraId="2A104498" w14:textId="50E8F0E6" w:rsidR="00333EE3" w:rsidRDefault="00D13498" w:rsidP="00584FDE">
      <w:pPr>
        <w:spacing w:before="120"/>
        <w:rPr>
          <w:rFonts w:eastAsia="宋体"/>
          <w:lang w:val="en-GB" w:eastAsia="zh-CN"/>
        </w:rPr>
      </w:pPr>
      <w:r>
        <w:rPr>
          <w:rFonts w:eastAsia="宋体" w:hint="eastAsia"/>
          <w:lang w:val="en-GB" w:eastAsia="zh-CN"/>
        </w:rPr>
        <w:t>P</w:t>
      </w:r>
      <w:r>
        <w:rPr>
          <w:rFonts w:eastAsia="宋体"/>
          <w:lang w:val="en-GB" w:eastAsia="zh-CN"/>
        </w:rPr>
        <w:t>RACH repetition</w:t>
      </w:r>
      <w:r w:rsidR="00D85D3D">
        <w:rPr>
          <w:rFonts w:eastAsia="宋体"/>
          <w:lang w:val="en-GB" w:eastAsia="zh-CN"/>
        </w:rPr>
        <w:t xml:space="preserve"> could be introduce</w:t>
      </w:r>
      <w:r w:rsidR="0034167D">
        <w:rPr>
          <w:rFonts w:eastAsia="宋体"/>
          <w:lang w:val="en-GB" w:eastAsia="zh-CN"/>
        </w:rPr>
        <w:t>d</w:t>
      </w:r>
      <w:r w:rsidR="00D85D3D">
        <w:rPr>
          <w:rFonts w:eastAsia="宋体"/>
          <w:lang w:val="en-GB" w:eastAsia="zh-CN"/>
        </w:rPr>
        <w:t xml:space="preserve"> to improve PRACH coverage. Multiple </w:t>
      </w:r>
      <w:r w:rsidR="00A5548B">
        <w:rPr>
          <w:rFonts w:eastAsia="宋体"/>
          <w:lang w:val="en-GB" w:eastAsia="zh-CN"/>
        </w:rPr>
        <w:t>RACH preamble</w:t>
      </w:r>
      <w:r w:rsidR="00024041">
        <w:rPr>
          <w:rFonts w:eastAsia="宋体"/>
          <w:lang w:val="en-GB" w:eastAsia="zh-CN"/>
        </w:rPr>
        <w:t>s</w:t>
      </w:r>
      <w:r w:rsidR="00A5548B">
        <w:rPr>
          <w:rFonts w:eastAsia="宋体"/>
          <w:lang w:val="en-GB" w:eastAsia="zh-CN"/>
        </w:rPr>
        <w:t xml:space="preserve"> </w:t>
      </w:r>
      <w:r w:rsidR="0034167D">
        <w:rPr>
          <w:rFonts w:eastAsia="宋体"/>
          <w:lang w:val="en-GB" w:eastAsia="zh-CN"/>
        </w:rPr>
        <w:t>are</w:t>
      </w:r>
      <w:r w:rsidR="00024041">
        <w:rPr>
          <w:rFonts w:eastAsia="宋体"/>
          <w:lang w:val="en-GB" w:eastAsia="zh-CN"/>
        </w:rPr>
        <w:t xml:space="preserve"> transmitted in multiple RACH occasions. </w:t>
      </w:r>
      <w:proofErr w:type="spellStart"/>
      <w:r w:rsidR="00024041">
        <w:rPr>
          <w:rFonts w:eastAsia="宋体"/>
          <w:lang w:val="en-GB" w:eastAsia="zh-CN"/>
        </w:rPr>
        <w:t>gNB</w:t>
      </w:r>
      <w:proofErr w:type="spellEnd"/>
      <w:r w:rsidR="00024041">
        <w:rPr>
          <w:rFonts w:eastAsia="宋体"/>
          <w:lang w:val="en-GB" w:eastAsia="zh-CN"/>
        </w:rPr>
        <w:t xml:space="preserve"> receives these RACH preambles and tries to detect the preambles by</w:t>
      </w:r>
      <w:r w:rsidR="0034167D">
        <w:rPr>
          <w:rFonts w:eastAsia="宋体"/>
          <w:lang w:val="en-GB" w:eastAsia="zh-CN"/>
        </w:rPr>
        <w:t xml:space="preserve"> jointly</w:t>
      </w:r>
      <w:r w:rsidR="00024041">
        <w:rPr>
          <w:rFonts w:eastAsia="宋体"/>
          <w:lang w:val="en-GB" w:eastAsia="zh-CN"/>
        </w:rPr>
        <w:t xml:space="preserve"> processing the received signals </w:t>
      </w:r>
      <w:r w:rsidR="005B4588">
        <w:rPr>
          <w:rFonts w:eastAsia="宋体"/>
          <w:lang w:val="en-GB" w:eastAsia="zh-CN"/>
        </w:rPr>
        <w:t xml:space="preserve">from </w:t>
      </w:r>
      <w:r w:rsidR="00024041">
        <w:rPr>
          <w:rFonts w:eastAsia="宋体"/>
          <w:lang w:val="en-GB" w:eastAsia="zh-CN"/>
        </w:rPr>
        <w:t>multiple RACH occasions.</w:t>
      </w:r>
      <w:r w:rsidR="00F61B2D">
        <w:rPr>
          <w:rFonts w:eastAsia="宋体"/>
          <w:lang w:val="en-GB" w:eastAsia="zh-CN"/>
        </w:rPr>
        <w:t xml:space="preserve"> PRACH repetition can be realized without increasing too much hardware complexity at the UE side.</w:t>
      </w:r>
      <w:r w:rsidR="00134EE1">
        <w:rPr>
          <w:rFonts w:eastAsia="宋体"/>
          <w:lang w:val="en-GB" w:eastAsia="zh-CN"/>
        </w:rPr>
        <w:t xml:space="preserve"> </w:t>
      </w:r>
    </w:p>
    <w:p w14:paraId="03EBC8A1" w14:textId="68740039" w:rsidR="00333EE3" w:rsidRDefault="00134EE1" w:rsidP="00584FDE">
      <w:pPr>
        <w:spacing w:before="120"/>
        <w:rPr>
          <w:rFonts w:eastAsia="宋体"/>
          <w:lang w:val="en-GB" w:eastAsia="zh-CN"/>
        </w:rPr>
      </w:pPr>
      <w:r>
        <w:rPr>
          <w:rFonts w:eastAsia="宋体"/>
          <w:lang w:val="en-GB" w:eastAsia="zh-CN"/>
        </w:rPr>
        <w:t xml:space="preserve">According to the evaluation results [2][3], the performance gap </w:t>
      </w:r>
      <w:r w:rsidR="004D55EF">
        <w:rPr>
          <w:rFonts w:eastAsia="宋体"/>
          <w:lang w:val="en-GB" w:eastAsia="zh-CN"/>
        </w:rPr>
        <w:t>of PRACH coverage is var</w:t>
      </w:r>
      <w:r w:rsidR="0096394A">
        <w:rPr>
          <w:rFonts w:eastAsia="宋体"/>
          <w:lang w:val="en-GB" w:eastAsia="zh-CN"/>
        </w:rPr>
        <w:t>ying</w:t>
      </w:r>
      <w:r w:rsidR="003E6517">
        <w:rPr>
          <w:rFonts w:eastAsia="宋体"/>
          <w:lang w:val="en-GB" w:eastAsia="zh-CN"/>
        </w:rPr>
        <w:t xml:space="preserve"> depending on</w:t>
      </w:r>
      <w:r w:rsidR="004D55EF">
        <w:rPr>
          <w:rFonts w:eastAsia="宋体"/>
          <w:lang w:val="en-GB" w:eastAsia="zh-CN"/>
        </w:rPr>
        <w:t xml:space="preserve"> the PRACH format and the deployment scenarios. </w:t>
      </w:r>
      <w:r w:rsidR="00854037">
        <w:rPr>
          <w:rFonts w:eastAsia="宋体"/>
          <w:lang w:val="en-GB" w:eastAsia="zh-CN"/>
        </w:rPr>
        <w:t xml:space="preserve">For FR1 </w:t>
      </w:r>
      <w:r w:rsidR="009403DE">
        <w:rPr>
          <w:rFonts w:eastAsia="宋体"/>
          <w:lang w:val="en-GB" w:eastAsia="zh-CN"/>
        </w:rPr>
        <w:t>Rural</w:t>
      </w:r>
      <w:r w:rsidR="00854037">
        <w:rPr>
          <w:rFonts w:eastAsia="宋体"/>
          <w:lang w:val="en-GB" w:eastAsia="zh-CN"/>
        </w:rPr>
        <w:t xml:space="preserve"> scenario with </w:t>
      </w:r>
      <w:r w:rsidR="00854037" w:rsidRPr="006D1F56">
        <w:rPr>
          <w:rFonts w:eastAsia="宋体"/>
          <w:lang w:val="en-GB" w:eastAsia="zh-CN"/>
        </w:rPr>
        <w:t>ISD=</w:t>
      </w:r>
      <w:r w:rsidR="009403DE" w:rsidRPr="000B7D1B">
        <w:rPr>
          <w:rFonts w:eastAsia="宋体"/>
          <w:lang w:val="en-GB" w:eastAsia="zh-CN"/>
        </w:rPr>
        <w:t>1732</w:t>
      </w:r>
      <w:r w:rsidR="00854037" w:rsidRPr="006D1F56">
        <w:rPr>
          <w:rFonts w:eastAsia="宋体"/>
          <w:lang w:val="en-GB" w:eastAsia="zh-CN"/>
        </w:rPr>
        <w:t>m,</w:t>
      </w:r>
      <w:r w:rsidR="00854037">
        <w:rPr>
          <w:rFonts w:eastAsia="宋体"/>
          <w:lang w:val="en-GB" w:eastAsia="zh-CN"/>
        </w:rPr>
        <w:t xml:space="preserve"> </w:t>
      </w:r>
      <w:r w:rsidR="002E34ED">
        <w:rPr>
          <w:rFonts w:eastAsia="宋体"/>
          <w:lang w:val="en-GB" w:eastAsia="zh-CN"/>
        </w:rPr>
        <w:t xml:space="preserve">UE at the cell edge should </w:t>
      </w:r>
      <w:r w:rsidR="0094382E">
        <w:rPr>
          <w:rFonts w:eastAsia="宋体"/>
          <w:lang w:val="en-GB" w:eastAsia="zh-CN"/>
        </w:rPr>
        <w:t xml:space="preserve">transmit </w:t>
      </w:r>
      <w:r w:rsidR="009403DE">
        <w:rPr>
          <w:rFonts w:eastAsia="宋体"/>
          <w:lang w:val="en-GB" w:eastAsia="zh-CN"/>
        </w:rPr>
        <w:t>4</w:t>
      </w:r>
      <w:r w:rsidR="0094382E">
        <w:rPr>
          <w:rFonts w:eastAsia="宋体"/>
          <w:lang w:val="en-GB" w:eastAsia="zh-CN"/>
        </w:rPr>
        <w:t>~</w:t>
      </w:r>
      <w:r w:rsidR="009403DE">
        <w:rPr>
          <w:rFonts w:eastAsia="宋体"/>
          <w:lang w:val="en-GB" w:eastAsia="zh-CN"/>
        </w:rPr>
        <w:t>5</w:t>
      </w:r>
      <w:r w:rsidR="0094382E">
        <w:rPr>
          <w:rFonts w:eastAsia="宋体"/>
          <w:lang w:val="en-GB" w:eastAsia="zh-CN"/>
        </w:rPr>
        <w:t xml:space="preserve"> PRACH preambles repetitively </w:t>
      </w:r>
      <w:r w:rsidR="003E6517">
        <w:rPr>
          <w:rFonts w:eastAsia="宋体"/>
          <w:lang w:val="en-GB" w:eastAsia="zh-CN"/>
        </w:rPr>
        <w:t>for</w:t>
      </w:r>
      <w:r w:rsidR="0094382E">
        <w:rPr>
          <w:rFonts w:eastAsia="宋体"/>
          <w:lang w:val="en-GB" w:eastAsia="zh-CN"/>
        </w:rPr>
        <w:t xml:space="preserve"> PRACH format B4</w:t>
      </w:r>
      <w:r w:rsidR="005B4588">
        <w:rPr>
          <w:rFonts w:eastAsia="宋体"/>
          <w:lang w:val="en-GB" w:eastAsia="zh-CN"/>
        </w:rPr>
        <w:t xml:space="preserve"> to reach the desired coverage</w:t>
      </w:r>
      <w:r w:rsidR="0094382E">
        <w:rPr>
          <w:rFonts w:eastAsia="宋体"/>
          <w:lang w:val="en-GB" w:eastAsia="zh-CN"/>
        </w:rPr>
        <w:t>. For FR2 Urban scenario, more PRACH preamble repetitions</w:t>
      </w:r>
      <w:r w:rsidR="003E6517">
        <w:rPr>
          <w:rFonts w:eastAsia="宋体"/>
          <w:lang w:val="en-GB" w:eastAsia="zh-CN"/>
        </w:rPr>
        <w:t xml:space="preserve"> are required</w:t>
      </w:r>
      <w:r w:rsidR="0094382E">
        <w:rPr>
          <w:rFonts w:eastAsia="宋体"/>
          <w:lang w:val="en-GB" w:eastAsia="zh-CN"/>
        </w:rPr>
        <w:t xml:space="preserve"> to </w:t>
      </w:r>
      <w:r w:rsidR="007B718D">
        <w:rPr>
          <w:rFonts w:eastAsia="宋体"/>
          <w:lang w:val="en-GB" w:eastAsia="zh-CN"/>
        </w:rPr>
        <w:t xml:space="preserve">compensate a larger PRACH coverage gap. The PRACH repetition number should be carefully studied taking </w:t>
      </w:r>
      <w:r w:rsidR="003E6517">
        <w:rPr>
          <w:rFonts w:eastAsia="宋体"/>
          <w:lang w:val="en-GB" w:eastAsia="zh-CN"/>
        </w:rPr>
        <w:t>different aspects into account</w:t>
      </w:r>
      <w:r w:rsidR="007B718D">
        <w:rPr>
          <w:rFonts w:eastAsia="宋体"/>
          <w:lang w:val="en-GB" w:eastAsia="zh-CN"/>
        </w:rPr>
        <w:t>, such as coverage distance, frequency band and PRACH format.</w:t>
      </w:r>
      <w:r w:rsidR="009814F5">
        <w:rPr>
          <w:rFonts w:eastAsia="宋体"/>
          <w:lang w:val="en-GB" w:eastAsia="zh-CN"/>
        </w:rPr>
        <w:t xml:space="preserve"> </w:t>
      </w:r>
    </w:p>
    <w:p w14:paraId="4B81A9E2" w14:textId="5A1305B1" w:rsidR="00584FDE" w:rsidRDefault="009368E0" w:rsidP="00584FDE">
      <w:pPr>
        <w:spacing w:before="120"/>
        <w:rPr>
          <w:rFonts w:eastAsia="宋体"/>
          <w:lang w:val="en-GB" w:eastAsia="zh-CN"/>
        </w:rPr>
      </w:pPr>
      <w:r>
        <w:rPr>
          <w:rFonts w:eastAsia="宋体"/>
          <w:lang w:val="en-GB" w:eastAsia="zh-CN"/>
        </w:rPr>
        <w:t>If</w:t>
      </w:r>
      <w:r w:rsidR="009814F5">
        <w:rPr>
          <w:rFonts w:eastAsia="宋体"/>
          <w:lang w:val="en-GB" w:eastAsia="zh-CN"/>
        </w:rPr>
        <w:t xml:space="preserve"> PRACH repetition is introduced for </w:t>
      </w:r>
      <w:r>
        <w:rPr>
          <w:rFonts w:eastAsia="宋体"/>
          <w:lang w:val="en-GB" w:eastAsia="zh-CN"/>
        </w:rPr>
        <w:t>coverage enhancement</w:t>
      </w:r>
      <w:r w:rsidR="009814F5">
        <w:rPr>
          <w:rFonts w:eastAsia="宋体"/>
          <w:lang w:val="en-GB" w:eastAsia="zh-CN"/>
        </w:rPr>
        <w:t xml:space="preserve">, </w:t>
      </w:r>
      <w:r>
        <w:rPr>
          <w:rFonts w:eastAsia="宋体"/>
          <w:lang w:val="en-GB" w:eastAsia="zh-CN"/>
        </w:rPr>
        <w:t xml:space="preserve">coexistence </w:t>
      </w:r>
      <w:r w:rsidR="00ED0CE1">
        <w:rPr>
          <w:rFonts w:eastAsia="宋体"/>
          <w:lang w:val="en-GB" w:eastAsia="zh-CN"/>
        </w:rPr>
        <w:t>of</w:t>
      </w:r>
      <w:r w:rsidR="00D60724">
        <w:rPr>
          <w:rFonts w:eastAsia="宋体"/>
          <w:lang w:val="en-GB" w:eastAsia="zh-CN"/>
        </w:rPr>
        <w:t xml:space="preserve"> legacy</w:t>
      </w:r>
      <w:r>
        <w:rPr>
          <w:rFonts w:eastAsia="宋体"/>
          <w:lang w:val="en-GB" w:eastAsia="zh-CN"/>
        </w:rPr>
        <w:t xml:space="preserve"> PRACH</w:t>
      </w:r>
      <w:r w:rsidR="00E6546C">
        <w:rPr>
          <w:rFonts w:eastAsia="宋体"/>
          <w:lang w:val="en-GB" w:eastAsia="zh-CN"/>
        </w:rPr>
        <w:t xml:space="preserve"> transmission</w:t>
      </w:r>
      <w:r>
        <w:rPr>
          <w:rFonts w:eastAsia="宋体"/>
          <w:lang w:val="en-GB" w:eastAsia="zh-CN"/>
        </w:rPr>
        <w:t xml:space="preserve"> and PRACH repetition </w:t>
      </w:r>
      <w:r w:rsidR="00E6546C">
        <w:rPr>
          <w:rFonts w:eastAsia="宋体"/>
          <w:lang w:val="en-GB" w:eastAsia="zh-CN"/>
        </w:rPr>
        <w:t xml:space="preserve">should </w:t>
      </w:r>
      <w:r w:rsidR="003E6517">
        <w:rPr>
          <w:rFonts w:eastAsia="宋体"/>
          <w:lang w:val="en-GB" w:eastAsia="zh-CN"/>
        </w:rPr>
        <w:t xml:space="preserve">also </w:t>
      </w:r>
      <w:r w:rsidR="00E6546C">
        <w:rPr>
          <w:rFonts w:eastAsia="宋体"/>
          <w:lang w:val="en-GB" w:eastAsia="zh-CN"/>
        </w:rPr>
        <w:t xml:space="preserve">be studied, and make sure that the </w:t>
      </w:r>
      <w:r w:rsidR="001C61AD">
        <w:rPr>
          <w:rFonts w:eastAsia="宋体"/>
          <w:lang w:val="en-GB" w:eastAsia="zh-CN"/>
        </w:rPr>
        <w:t xml:space="preserve">PRACH </w:t>
      </w:r>
      <w:r w:rsidR="00D35FFC">
        <w:rPr>
          <w:rFonts w:eastAsia="宋体"/>
          <w:lang w:val="en-GB" w:eastAsia="zh-CN"/>
        </w:rPr>
        <w:t xml:space="preserve">collision </w:t>
      </w:r>
      <w:r w:rsidR="00E6546C">
        <w:rPr>
          <w:rFonts w:eastAsia="宋体"/>
          <w:lang w:val="en-GB" w:eastAsia="zh-CN"/>
        </w:rPr>
        <w:t xml:space="preserve">probability for </w:t>
      </w:r>
      <w:r w:rsidR="001C61AD">
        <w:rPr>
          <w:rFonts w:eastAsia="宋体"/>
          <w:lang w:val="en-GB" w:eastAsia="zh-CN"/>
        </w:rPr>
        <w:t xml:space="preserve">legacy UEs </w:t>
      </w:r>
      <w:r w:rsidR="00E6546C">
        <w:rPr>
          <w:rFonts w:eastAsia="宋体"/>
          <w:lang w:val="en-GB" w:eastAsia="zh-CN"/>
        </w:rPr>
        <w:t xml:space="preserve">does not increase obviously. One possible solution is to configure some dedicated resources for PRACH repetition, such as RACH preambles or RACH occasions. </w:t>
      </w:r>
      <w:r w:rsidR="00F61B2D">
        <w:rPr>
          <w:rFonts w:eastAsia="宋体"/>
          <w:lang w:val="en-GB" w:eastAsia="zh-CN"/>
        </w:rPr>
        <w:t xml:space="preserve">PRACH </w:t>
      </w:r>
      <w:r w:rsidR="00590751">
        <w:rPr>
          <w:rFonts w:eastAsia="宋体"/>
          <w:lang w:val="en-GB" w:eastAsia="zh-CN"/>
        </w:rPr>
        <w:t>repetition can be realized with limited UE hardware complexity and limited</w:t>
      </w:r>
      <w:r w:rsidR="003E6517">
        <w:rPr>
          <w:rFonts w:eastAsia="宋体"/>
          <w:lang w:val="en-GB" w:eastAsia="zh-CN"/>
        </w:rPr>
        <w:t xml:space="preserve"> impact to</w:t>
      </w:r>
      <w:r w:rsidR="00590751">
        <w:rPr>
          <w:rFonts w:eastAsia="宋体"/>
          <w:lang w:val="en-GB" w:eastAsia="zh-CN"/>
        </w:rPr>
        <w:t xml:space="preserve"> </w:t>
      </w:r>
      <w:r w:rsidR="001C61AD">
        <w:rPr>
          <w:rFonts w:eastAsia="宋体"/>
          <w:lang w:val="en-GB" w:eastAsia="zh-CN"/>
        </w:rPr>
        <w:t>legacy</w:t>
      </w:r>
      <w:r w:rsidR="00590751">
        <w:rPr>
          <w:rFonts w:eastAsia="宋体"/>
          <w:lang w:val="en-GB" w:eastAsia="zh-CN"/>
        </w:rPr>
        <w:t xml:space="preserve"> UE</w:t>
      </w:r>
      <w:r w:rsidR="001C61AD">
        <w:rPr>
          <w:rFonts w:eastAsia="宋体"/>
          <w:lang w:val="en-GB" w:eastAsia="zh-CN"/>
        </w:rPr>
        <w:t>s</w:t>
      </w:r>
      <w:r w:rsidR="00590751">
        <w:rPr>
          <w:rFonts w:eastAsia="宋体"/>
          <w:lang w:val="en-GB" w:eastAsia="zh-CN"/>
        </w:rPr>
        <w:t>, and should be regarded as a promising solution for PRACH coverage enhancement.</w:t>
      </w:r>
    </w:p>
    <w:p w14:paraId="1C916152" w14:textId="154C447D" w:rsidR="009425E0" w:rsidRDefault="009425E0" w:rsidP="00584FDE">
      <w:pPr>
        <w:spacing w:before="120"/>
        <w:rPr>
          <w:rFonts w:eastAsia="宋体"/>
          <w:b/>
          <w:i/>
          <w:lang w:val="en-GB" w:eastAsia="zh-CN"/>
        </w:rPr>
      </w:pPr>
      <w:r>
        <w:rPr>
          <w:rFonts w:eastAsia="宋体"/>
          <w:b/>
          <w:i/>
          <w:lang w:val="en-GB" w:eastAsia="zh-CN"/>
        </w:rPr>
        <w:t>Observation</w:t>
      </w:r>
      <w:r w:rsidR="00584FDE" w:rsidRPr="00590751">
        <w:rPr>
          <w:rFonts w:eastAsia="宋体"/>
          <w:b/>
          <w:i/>
          <w:lang w:val="en-GB" w:eastAsia="zh-CN"/>
        </w:rPr>
        <w:t xml:space="preserve"> 2: </w:t>
      </w:r>
      <w:r w:rsidR="00590751" w:rsidRPr="00590751">
        <w:rPr>
          <w:rFonts w:eastAsia="宋体"/>
          <w:b/>
          <w:i/>
          <w:lang w:val="en-GB" w:eastAsia="zh-CN"/>
        </w:rPr>
        <w:t xml:space="preserve">PRACH repetition can be realized with limited UE hardware complexity and limited influence for </w:t>
      </w:r>
      <w:r w:rsidR="001C61AD">
        <w:rPr>
          <w:rFonts w:eastAsia="宋体"/>
          <w:b/>
          <w:i/>
          <w:lang w:val="en-GB" w:eastAsia="zh-CN"/>
        </w:rPr>
        <w:t>legacy</w:t>
      </w:r>
      <w:r w:rsidR="00590751" w:rsidRPr="00590751">
        <w:rPr>
          <w:rFonts w:eastAsia="宋体"/>
          <w:b/>
          <w:i/>
          <w:lang w:val="en-GB" w:eastAsia="zh-CN"/>
        </w:rPr>
        <w:t xml:space="preserve"> UE</w:t>
      </w:r>
      <w:r w:rsidR="001C61AD">
        <w:rPr>
          <w:rFonts w:eastAsia="宋体"/>
          <w:b/>
          <w:i/>
          <w:lang w:val="en-GB" w:eastAsia="zh-CN"/>
        </w:rPr>
        <w:t>s</w:t>
      </w:r>
      <w:r w:rsidRPr="003C0D0E">
        <w:rPr>
          <w:rFonts w:eastAsia="宋体"/>
          <w:b/>
          <w:i/>
          <w:lang w:val="en-GB" w:eastAsia="zh-CN"/>
        </w:rPr>
        <w:t>, and should be regarded as a promising solution for PRACH coverage enhancement</w:t>
      </w:r>
      <w:r>
        <w:rPr>
          <w:rFonts w:eastAsia="宋体"/>
          <w:b/>
          <w:i/>
          <w:lang w:val="en-GB" w:eastAsia="zh-CN"/>
        </w:rPr>
        <w:t>.</w:t>
      </w:r>
    </w:p>
    <w:p w14:paraId="4D14F8F2" w14:textId="671C60EE" w:rsidR="00584FDE" w:rsidRPr="00590751" w:rsidRDefault="009425E0" w:rsidP="00584FDE">
      <w:pPr>
        <w:spacing w:before="120"/>
        <w:rPr>
          <w:rFonts w:eastAsia="宋体"/>
          <w:b/>
          <w:i/>
          <w:lang w:val="en-GB" w:eastAsia="zh-CN"/>
        </w:rPr>
      </w:pPr>
      <w:r>
        <w:rPr>
          <w:rFonts w:eastAsia="宋体"/>
          <w:b/>
          <w:i/>
          <w:lang w:val="en-GB" w:eastAsia="zh-CN"/>
        </w:rPr>
        <w:t>Proposal 2:</w:t>
      </w:r>
      <w:r w:rsidR="00590751" w:rsidRPr="00590751">
        <w:rPr>
          <w:rFonts w:eastAsia="宋体"/>
          <w:b/>
          <w:i/>
          <w:lang w:val="en-GB" w:eastAsia="zh-CN"/>
        </w:rPr>
        <w:t xml:space="preserve"> </w:t>
      </w:r>
      <w:r w:rsidRPr="00590751">
        <w:rPr>
          <w:rFonts w:eastAsia="宋体"/>
          <w:b/>
          <w:i/>
          <w:lang w:val="en-GB" w:eastAsia="zh-CN"/>
        </w:rPr>
        <w:t xml:space="preserve">PRACH repetition </w:t>
      </w:r>
      <w:r w:rsidR="001C61AD">
        <w:rPr>
          <w:rFonts w:eastAsia="宋体"/>
          <w:b/>
          <w:i/>
          <w:lang w:val="en-GB" w:eastAsia="zh-CN"/>
        </w:rPr>
        <w:t>could be considered</w:t>
      </w:r>
      <w:r w:rsidR="00590751" w:rsidRPr="00590751">
        <w:rPr>
          <w:rFonts w:eastAsia="宋体"/>
          <w:b/>
          <w:i/>
          <w:lang w:val="en-GB" w:eastAsia="zh-CN"/>
        </w:rPr>
        <w:t xml:space="preserve"> for PRACH coverage enhancement.</w:t>
      </w:r>
    </w:p>
    <w:p w14:paraId="4DB5A8AE" w14:textId="1800799C" w:rsidR="00584FDE" w:rsidRDefault="000D67CD" w:rsidP="00B85706">
      <w:pPr>
        <w:spacing w:before="120"/>
        <w:jc w:val="center"/>
      </w:pPr>
      <w:r>
        <w:object w:dxaOrig="11721" w:dyaOrig="3431" w14:anchorId="28A4E1FD">
          <v:shape id="_x0000_i1027" type="#_x0000_t75" style="width:354.25pt;height:103.7pt" o:ole="">
            <v:imagedata r:id="rId12" o:title=""/>
          </v:shape>
          <o:OLEObject Type="Embed" ProgID="Visio.Drawing.15" ShapeID="_x0000_i1027" DrawAspect="Content" ObjectID="_1658332017" r:id="rId13"/>
        </w:object>
      </w:r>
    </w:p>
    <w:p w14:paraId="330C763A" w14:textId="7A470AD4" w:rsidR="00590751" w:rsidRPr="00B85706" w:rsidRDefault="00590751" w:rsidP="00B85706">
      <w:pPr>
        <w:spacing w:before="120"/>
        <w:jc w:val="center"/>
        <w:rPr>
          <w:rFonts w:eastAsia="宋体"/>
          <w:b/>
          <w:lang w:val="en-GB" w:eastAsia="zh-CN"/>
        </w:rPr>
      </w:pPr>
      <w:r w:rsidRPr="00B85706">
        <w:rPr>
          <w:rFonts w:eastAsia="宋体"/>
          <w:b/>
          <w:lang w:val="en-GB" w:eastAsia="zh-CN"/>
        </w:rPr>
        <w:t xml:space="preserve">Figure </w:t>
      </w:r>
      <w:r w:rsidR="00424F7A">
        <w:rPr>
          <w:rFonts w:eastAsia="宋体"/>
          <w:b/>
          <w:lang w:val="en-GB" w:eastAsia="zh-CN"/>
        </w:rPr>
        <w:t>3</w:t>
      </w:r>
      <w:r w:rsidRPr="00B85706">
        <w:rPr>
          <w:rFonts w:eastAsia="宋体"/>
          <w:b/>
          <w:lang w:val="en-GB" w:eastAsia="zh-CN"/>
        </w:rPr>
        <w:t xml:space="preserve">. </w:t>
      </w:r>
      <w:r w:rsidR="004D106F">
        <w:rPr>
          <w:rFonts w:eastAsia="宋体"/>
          <w:b/>
          <w:lang w:val="en-GB" w:eastAsia="zh-CN"/>
        </w:rPr>
        <w:t xml:space="preserve">First two steps of </w:t>
      </w:r>
      <w:proofErr w:type="gramStart"/>
      <w:r w:rsidR="004D106F">
        <w:rPr>
          <w:rFonts w:eastAsia="宋体"/>
          <w:b/>
          <w:lang w:val="en-GB" w:eastAsia="zh-CN"/>
        </w:rPr>
        <w:t>r</w:t>
      </w:r>
      <w:r w:rsidR="00B85706" w:rsidRPr="00B85706">
        <w:rPr>
          <w:rFonts w:eastAsia="宋体"/>
          <w:b/>
          <w:lang w:val="en-GB" w:eastAsia="zh-CN"/>
        </w:rPr>
        <w:t>andom access</w:t>
      </w:r>
      <w:proofErr w:type="gramEnd"/>
      <w:r w:rsidR="00B85706" w:rsidRPr="00B85706">
        <w:rPr>
          <w:rFonts w:eastAsia="宋体"/>
          <w:b/>
          <w:lang w:val="en-GB" w:eastAsia="zh-CN"/>
        </w:rPr>
        <w:t xml:space="preserve"> procedure for PRACH repetition</w:t>
      </w:r>
    </w:p>
    <w:p w14:paraId="45665041" w14:textId="46BF8232" w:rsidR="00D13498" w:rsidRDefault="00AF632E" w:rsidP="00C36AB6">
      <w:pPr>
        <w:spacing w:before="120"/>
        <w:rPr>
          <w:rFonts w:eastAsia="宋体"/>
          <w:lang w:val="en-GB" w:eastAsia="zh-CN"/>
        </w:rPr>
      </w:pPr>
      <w:r>
        <w:rPr>
          <w:rFonts w:eastAsia="宋体"/>
          <w:lang w:val="en-GB" w:eastAsia="zh-CN"/>
        </w:rPr>
        <w:t xml:space="preserve">In </w:t>
      </w:r>
      <w:proofErr w:type="spellStart"/>
      <w:r>
        <w:rPr>
          <w:rFonts w:eastAsia="宋体"/>
          <w:lang w:val="en-GB" w:eastAsia="zh-CN"/>
        </w:rPr>
        <w:t>Rel</w:t>
      </w:r>
      <w:proofErr w:type="spellEnd"/>
      <w:r>
        <w:rPr>
          <w:rFonts w:eastAsia="宋体"/>
          <w:lang w:val="en-GB" w:eastAsia="zh-CN"/>
        </w:rPr>
        <w:t xml:space="preserve"> 16, Type-2 random access procedure is introduced to shorten the access time and enable the data transmission for IDLE/INACTIVE UE</w:t>
      </w:r>
      <w:r w:rsidR="009403DE">
        <w:rPr>
          <w:rFonts w:eastAsia="宋体"/>
          <w:lang w:val="en-GB" w:eastAsia="zh-CN"/>
        </w:rPr>
        <w:t>s</w:t>
      </w:r>
      <w:r>
        <w:rPr>
          <w:rFonts w:eastAsia="宋体"/>
          <w:lang w:val="en-GB" w:eastAsia="zh-CN"/>
        </w:rPr>
        <w:t xml:space="preserve">. </w:t>
      </w:r>
      <w:r w:rsidR="00FD10AE">
        <w:rPr>
          <w:rFonts w:eastAsia="宋体"/>
          <w:lang w:val="en-GB" w:eastAsia="zh-CN"/>
        </w:rPr>
        <w:t xml:space="preserve">A </w:t>
      </w:r>
      <w:r w:rsidR="00025590">
        <w:rPr>
          <w:rFonts w:eastAsia="宋体"/>
          <w:lang w:val="en-GB" w:eastAsia="zh-CN"/>
        </w:rPr>
        <w:t>block of UL data is transmitted on the predefined PUSCH after the PRACH transmission.</w:t>
      </w:r>
      <w:r w:rsidR="00FD10AE">
        <w:rPr>
          <w:rFonts w:eastAsia="宋体"/>
          <w:lang w:val="en-GB" w:eastAsia="zh-CN"/>
        </w:rPr>
        <w:t xml:space="preserve"> </w:t>
      </w:r>
      <w:r w:rsidR="00025590">
        <w:rPr>
          <w:rFonts w:eastAsia="宋体"/>
          <w:lang w:val="en-GB" w:eastAsia="zh-CN"/>
        </w:rPr>
        <w:t xml:space="preserve">Similar to the PRACH repetition, </w:t>
      </w:r>
      <w:r w:rsidR="00D13498">
        <w:rPr>
          <w:rFonts w:eastAsia="宋体" w:hint="eastAsia"/>
          <w:lang w:val="en-GB" w:eastAsia="zh-CN"/>
        </w:rPr>
        <w:t>M</w:t>
      </w:r>
      <w:r w:rsidR="002C109A">
        <w:rPr>
          <w:rFonts w:eastAsia="宋体"/>
          <w:lang w:val="en-GB" w:eastAsia="zh-CN"/>
        </w:rPr>
        <w:t>SGA repetition</w:t>
      </w:r>
      <w:r w:rsidR="00025590">
        <w:rPr>
          <w:rFonts w:eastAsia="宋体"/>
          <w:lang w:val="en-GB" w:eastAsia="zh-CN"/>
        </w:rPr>
        <w:t xml:space="preserve"> could be considered to</w:t>
      </w:r>
      <w:r w:rsidR="009425E0">
        <w:rPr>
          <w:rFonts w:eastAsia="宋体"/>
          <w:lang w:val="en-GB" w:eastAsia="zh-CN"/>
        </w:rPr>
        <w:t xml:space="preserve"> achieve a similar</w:t>
      </w:r>
      <w:r w:rsidR="00025590">
        <w:rPr>
          <w:rFonts w:eastAsia="宋体"/>
          <w:lang w:val="en-GB" w:eastAsia="zh-CN"/>
        </w:rPr>
        <w:t xml:space="preserve"> MSGA coverage</w:t>
      </w:r>
      <w:r w:rsidR="009425E0">
        <w:rPr>
          <w:rFonts w:eastAsia="宋体"/>
          <w:lang w:val="en-GB" w:eastAsia="zh-CN"/>
        </w:rPr>
        <w:t xml:space="preserve"> improvement as that for PRACH repetition</w:t>
      </w:r>
      <w:r w:rsidR="00025590">
        <w:rPr>
          <w:rFonts w:eastAsia="宋体"/>
          <w:lang w:val="en-GB" w:eastAsia="zh-CN"/>
        </w:rPr>
        <w:t xml:space="preserve">. Both PRACH and associated MSGA PUSCH could be transmitted repetitively. The number of MSGA PUSCH repetition </w:t>
      </w:r>
      <w:r w:rsidR="00BC0B06">
        <w:rPr>
          <w:rFonts w:eastAsia="宋体"/>
          <w:lang w:eastAsia="zh-CN"/>
        </w:rPr>
        <w:t>could be configured in system information</w:t>
      </w:r>
      <w:r w:rsidR="0038127C">
        <w:rPr>
          <w:rFonts w:eastAsia="宋体"/>
          <w:lang w:eastAsia="zh-CN"/>
        </w:rPr>
        <w:t>,</w:t>
      </w:r>
      <w:r w:rsidR="00BC0B06">
        <w:rPr>
          <w:rFonts w:eastAsia="宋体"/>
          <w:lang w:eastAsia="zh-CN"/>
        </w:rPr>
        <w:t xml:space="preserve"> or </w:t>
      </w:r>
      <w:r w:rsidR="0038127C">
        <w:rPr>
          <w:rFonts w:eastAsia="宋体"/>
          <w:lang w:eastAsia="zh-CN"/>
        </w:rPr>
        <w:t>determined</w:t>
      </w:r>
      <w:r w:rsidR="00BC0B06">
        <w:rPr>
          <w:rFonts w:eastAsia="宋体"/>
          <w:lang w:eastAsia="zh-CN"/>
        </w:rPr>
        <w:t xml:space="preserve"> implicitly</w:t>
      </w:r>
      <w:r w:rsidR="0038127C">
        <w:rPr>
          <w:rFonts w:eastAsia="宋体"/>
          <w:lang w:eastAsia="zh-CN"/>
        </w:rPr>
        <w:t>, e.g. equal to the number of PRACH repetition</w:t>
      </w:r>
      <w:r w:rsidR="00BC0B06">
        <w:rPr>
          <w:rFonts w:eastAsia="宋体"/>
          <w:lang w:eastAsia="zh-CN"/>
        </w:rPr>
        <w:t>. The transmi</w:t>
      </w:r>
      <w:r w:rsidR="003E6517">
        <w:rPr>
          <w:rFonts w:eastAsia="宋体"/>
          <w:lang w:eastAsia="zh-CN"/>
        </w:rPr>
        <w:t>ssion</w:t>
      </w:r>
      <w:r w:rsidR="00BC0B06">
        <w:rPr>
          <w:rFonts w:eastAsia="宋体"/>
          <w:lang w:eastAsia="zh-CN"/>
        </w:rPr>
        <w:t xml:space="preserve"> occasion</w:t>
      </w:r>
      <w:r w:rsidR="00D7451F">
        <w:rPr>
          <w:rFonts w:eastAsia="宋体"/>
          <w:lang w:eastAsia="zh-CN"/>
        </w:rPr>
        <w:t>s</w:t>
      </w:r>
      <w:r w:rsidR="00BC0B06">
        <w:rPr>
          <w:rFonts w:eastAsia="宋体"/>
          <w:lang w:eastAsia="zh-CN"/>
        </w:rPr>
        <w:t xml:space="preserve"> of MSGA PUSCH could </w:t>
      </w:r>
      <w:r w:rsidR="008A5BC1">
        <w:rPr>
          <w:rFonts w:eastAsia="宋体"/>
          <w:lang w:eastAsia="zh-CN"/>
        </w:rPr>
        <w:t xml:space="preserve">start </w:t>
      </w:r>
      <w:r w:rsidR="00BC0B06">
        <w:rPr>
          <w:rFonts w:eastAsia="宋体"/>
          <w:lang w:eastAsia="zh-CN"/>
        </w:rPr>
        <w:t>after each PRACH transmission or at the end of PRACH repetition</w:t>
      </w:r>
      <w:r w:rsidR="008A5BC1">
        <w:rPr>
          <w:rFonts w:eastAsia="宋体"/>
          <w:lang w:eastAsia="zh-CN"/>
        </w:rPr>
        <w:t>s</w:t>
      </w:r>
      <w:r w:rsidR="00BC0B06">
        <w:rPr>
          <w:rFonts w:eastAsia="宋体"/>
          <w:lang w:eastAsia="zh-CN"/>
        </w:rPr>
        <w:t xml:space="preserve">. </w:t>
      </w:r>
    </w:p>
    <w:p w14:paraId="60F9C885" w14:textId="5FC6E04F" w:rsidR="00B14E78" w:rsidRDefault="00D359A1" w:rsidP="0026118C">
      <w:pPr>
        <w:spacing w:before="120"/>
        <w:rPr>
          <w:rFonts w:eastAsia="宋体"/>
          <w:b/>
          <w:i/>
          <w:lang w:val="en-GB" w:eastAsia="zh-CN"/>
        </w:rPr>
      </w:pPr>
      <w:r w:rsidRPr="009949CF">
        <w:rPr>
          <w:rFonts w:eastAsia="宋体" w:hint="eastAsia"/>
          <w:b/>
          <w:i/>
          <w:lang w:val="en-GB" w:eastAsia="zh-CN"/>
        </w:rPr>
        <w:t>P</w:t>
      </w:r>
      <w:r w:rsidRPr="009949CF">
        <w:rPr>
          <w:rFonts w:eastAsia="宋体"/>
          <w:b/>
          <w:i/>
          <w:lang w:val="en-GB" w:eastAsia="zh-CN"/>
        </w:rPr>
        <w:t xml:space="preserve">roposal </w:t>
      </w:r>
      <w:r w:rsidR="00B85706" w:rsidRPr="009949CF">
        <w:rPr>
          <w:rFonts w:eastAsia="宋体"/>
          <w:b/>
          <w:i/>
          <w:lang w:val="en-GB" w:eastAsia="zh-CN"/>
        </w:rPr>
        <w:t>3</w:t>
      </w:r>
      <w:r w:rsidRPr="009949CF">
        <w:rPr>
          <w:rFonts w:eastAsia="宋体"/>
          <w:b/>
          <w:i/>
          <w:lang w:val="en-GB" w:eastAsia="zh-CN"/>
        </w:rPr>
        <w:t xml:space="preserve">: </w:t>
      </w:r>
      <w:r w:rsidR="009949CF" w:rsidRPr="009949CF">
        <w:rPr>
          <w:rFonts w:eastAsia="宋体"/>
          <w:b/>
          <w:i/>
          <w:lang w:val="en-GB" w:eastAsia="zh-CN"/>
        </w:rPr>
        <w:t>MSGA</w:t>
      </w:r>
      <w:r w:rsidRPr="009949CF">
        <w:rPr>
          <w:rFonts w:eastAsia="宋体"/>
          <w:b/>
          <w:i/>
          <w:lang w:val="en-GB" w:eastAsia="zh-CN"/>
        </w:rPr>
        <w:t xml:space="preserve"> repetition should be </w:t>
      </w:r>
      <w:r w:rsidR="009949CF" w:rsidRPr="009949CF">
        <w:rPr>
          <w:rFonts w:eastAsia="宋体"/>
          <w:b/>
          <w:i/>
          <w:lang w:val="en-GB" w:eastAsia="zh-CN"/>
        </w:rPr>
        <w:t>considered</w:t>
      </w:r>
      <w:r w:rsidRPr="009949CF">
        <w:rPr>
          <w:rFonts w:eastAsia="宋体"/>
          <w:b/>
          <w:i/>
          <w:lang w:val="en-GB" w:eastAsia="zh-CN"/>
        </w:rPr>
        <w:t xml:space="preserve"> to improve </w:t>
      </w:r>
      <w:r w:rsidR="00025590">
        <w:rPr>
          <w:rFonts w:eastAsia="宋体"/>
          <w:b/>
          <w:i/>
          <w:lang w:val="en-GB" w:eastAsia="zh-CN"/>
        </w:rPr>
        <w:t>MSGA</w:t>
      </w:r>
      <w:r w:rsidRPr="009949CF">
        <w:rPr>
          <w:rFonts w:eastAsia="宋体"/>
          <w:b/>
          <w:i/>
          <w:lang w:val="en-GB" w:eastAsia="zh-CN"/>
        </w:rPr>
        <w:t xml:space="preserve"> coverage.</w:t>
      </w:r>
    </w:p>
    <w:p w14:paraId="7EA3A3BB" w14:textId="6EE1E47A" w:rsidR="00BC0B06" w:rsidRDefault="00BC0B06" w:rsidP="00112E99">
      <w:pPr>
        <w:spacing w:before="120"/>
        <w:jc w:val="center"/>
      </w:pPr>
      <w:r>
        <w:object w:dxaOrig="13711" w:dyaOrig="6991" w14:anchorId="1314CC8D">
          <v:shape id="_x0000_i1028" type="#_x0000_t75" style="width:308.75pt;height:156.65pt" o:ole="">
            <v:imagedata r:id="rId14" o:title=""/>
          </v:shape>
          <o:OLEObject Type="Embed" ProgID="Visio.Drawing.15" ShapeID="_x0000_i1028" DrawAspect="Content" ObjectID="_1658332018" r:id="rId15"/>
        </w:object>
      </w:r>
    </w:p>
    <w:p w14:paraId="6B0705AB" w14:textId="2471E487" w:rsidR="00BC0B06" w:rsidRPr="00112E99" w:rsidRDefault="00BC0B06" w:rsidP="00112E99">
      <w:pPr>
        <w:spacing w:before="120"/>
        <w:jc w:val="center"/>
        <w:rPr>
          <w:rFonts w:eastAsiaTheme="minorEastAsia"/>
          <w:b/>
          <w:lang w:val="fr-FR" w:eastAsia="zh-CN"/>
        </w:rPr>
      </w:pPr>
      <w:r w:rsidRPr="00112E99">
        <w:rPr>
          <w:rFonts w:eastAsiaTheme="minorEastAsia" w:hint="eastAsia"/>
          <w:b/>
          <w:lang w:val="fr-FR" w:eastAsia="zh-CN"/>
        </w:rPr>
        <w:t>F</w:t>
      </w:r>
      <w:r w:rsidRPr="00112E99">
        <w:rPr>
          <w:rFonts w:eastAsiaTheme="minorEastAsia"/>
          <w:b/>
          <w:lang w:val="fr-FR" w:eastAsia="zh-CN"/>
        </w:rPr>
        <w:t xml:space="preserve">igure </w:t>
      </w:r>
      <w:r w:rsidR="00424F7A">
        <w:rPr>
          <w:rFonts w:eastAsiaTheme="minorEastAsia"/>
          <w:b/>
          <w:lang w:val="fr-FR" w:eastAsia="zh-CN"/>
        </w:rPr>
        <w:t>4</w:t>
      </w:r>
      <w:r w:rsidRPr="00112E99">
        <w:rPr>
          <w:rFonts w:eastAsiaTheme="minorEastAsia"/>
          <w:b/>
          <w:lang w:val="fr-FR" w:eastAsia="zh-CN"/>
        </w:rPr>
        <w:t xml:space="preserve">. </w:t>
      </w:r>
      <w:r w:rsidR="00112E99" w:rsidRPr="00112E99">
        <w:rPr>
          <w:rFonts w:eastAsiaTheme="minorEastAsia"/>
          <w:b/>
          <w:lang w:val="fr-FR" w:eastAsia="zh-CN"/>
        </w:rPr>
        <w:t>MSGA repetition for coverage enhancement</w:t>
      </w:r>
    </w:p>
    <w:p w14:paraId="1AE9E4F8" w14:textId="0316AABB" w:rsidR="00A468A5" w:rsidRDefault="00A468A5" w:rsidP="00A468A5">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sidRPr="00DF18CE">
        <w:rPr>
          <w:rFonts w:ascii="Arial" w:eastAsia="宋体" w:hAnsi="Arial"/>
          <w:sz w:val="32"/>
          <w:szCs w:val="20"/>
          <w:lang w:val="en-GB" w:eastAsia="zh-CN"/>
        </w:rPr>
        <w:t xml:space="preserve">Enhancement </w:t>
      </w:r>
      <w:r w:rsidR="00BE46D5">
        <w:rPr>
          <w:rFonts w:ascii="Arial" w:eastAsia="宋体" w:hAnsi="Arial"/>
          <w:sz w:val="32"/>
          <w:szCs w:val="20"/>
          <w:lang w:val="en-GB" w:eastAsia="zh-CN"/>
        </w:rPr>
        <w:t>for</w:t>
      </w:r>
      <w:r w:rsidRPr="00DF18CE">
        <w:rPr>
          <w:rFonts w:ascii="Arial" w:eastAsia="宋体" w:hAnsi="Arial"/>
          <w:sz w:val="32"/>
          <w:szCs w:val="20"/>
          <w:lang w:val="en-GB" w:eastAsia="zh-CN"/>
        </w:rPr>
        <w:t xml:space="preserve"> </w:t>
      </w:r>
      <w:r w:rsidR="00BE46D5">
        <w:rPr>
          <w:rFonts w:ascii="Arial" w:eastAsia="宋体" w:hAnsi="Arial"/>
          <w:sz w:val="32"/>
          <w:szCs w:val="20"/>
          <w:lang w:val="en-GB" w:eastAsia="zh-CN"/>
        </w:rPr>
        <w:t>PUSCH</w:t>
      </w:r>
      <w:r w:rsidR="007E5286">
        <w:rPr>
          <w:rFonts w:ascii="Arial" w:eastAsia="宋体" w:hAnsi="Arial"/>
          <w:sz w:val="32"/>
          <w:szCs w:val="20"/>
          <w:lang w:val="en-GB" w:eastAsia="zh-CN"/>
        </w:rPr>
        <w:t xml:space="preserve"> MSG3</w:t>
      </w:r>
    </w:p>
    <w:p w14:paraId="711A4875" w14:textId="411A9772" w:rsidR="00A468A5" w:rsidRDefault="00A468A5" w:rsidP="00CA5AB9">
      <w:pPr>
        <w:spacing w:before="120"/>
        <w:rPr>
          <w:rFonts w:eastAsia="宋体"/>
          <w:lang w:eastAsia="zh-CN"/>
        </w:rPr>
      </w:pPr>
      <w:r>
        <w:rPr>
          <w:rFonts w:eastAsia="宋体"/>
          <w:lang w:eastAsia="zh-CN"/>
        </w:rPr>
        <w:t xml:space="preserve">In </w:t>
      </w:r>
      <w:r>
        <w:rPr>
          <w:rFonts w:eastAsia="宋体" w:hint="eastAsia"/>
          <w:lang w:eastAsia="zh-CN"/>
        </w:rPr>
        <w:t>Rel-15</w:t>
      </w:r>
      <w:r w:rsidR="00892185">
        <w:rPr>
          <w:rFonts w:eastAsia="宋体" w:hint="eastAsia"/>
          <w:lang w:eastAsia="zh-CN"/>
        </w:rPr>
        <w:t>/</w:t>
      </w:r>
      <w:r w:rsidR="00892185">
        <w:rPr>
          <w:rFonts w:eastAsia="宋体"/>
          <w:lang w:eastAsia="zh-CN"/>
        </w:rPr>
        <w:t>Rel-16</w:t>
      </w:r>
      <w:r>
        <w:rPr>
          <w:rFonts w:eastAsia="宋体"/>
          <w:lang w:eastAsia="zh-CN"/>
        </w:rPr>
        <w:t xml:space="preserve">, </w:t>
      </w:r>
      <w:r w:rsidR="00892185">
        <w:rPr>
          <w:rFonts w:eastAsia="宋体" w:hint="eastAsia"/>
          <w:lang w:eastAsia="zh-CN"/>
        </w:rPr>
        <w:t>PUSCH</w:t>
      </w:r>
      <w:r w:rsidR="00892185">
        <w:rPr>
          <w:rFonts w:eastAsia="宋体"/>
          <w:lang w:eastAsia="zh-CN"/>
        </w:rPr>
        <w:t xml:space="preserve"> repetition has been su</w:t>
      </w:r>
      <w:r w:rsidR="007E582B">
        <w:rPr>
          <w:rFonts w:eastAsia="宋体"/>
          <w:lang w:eastAsia="zh-CN"/>
        </w:rPr>
        <w:t xml:space="preserve">pported </w:t>
      </w:r>
      <w:r w:rsidR="003133DC">
        <w:rPr>
          <w:rFonts w:eastAsia="宋体"/>
          <w:lang w:eastAsia="zh-CN"/>
        </w:rPr>
        <w:t xml:space="preserve">for </w:t>
      </w:r>
      <w:r w:rsidR="00A56A20">
        <w:rPr>
          <w:rFonts w:eastAsia="宋体"/>
          <w:lang w:eastAsia="zh-CN"/>
        </w:rPr>
        <w:t xml:space="preserve">RRC connected </w:t>
      </w:r>
      <w:r w:rsidR="003133DC">
        <w:rPr>
          <w:rFonts w:eastAsia="宋体"/>
          <w:lang w:eastAsia="zh-CN"/>
        </w:rPr>
        <w:t xml:space="preserve">UE. If </w:t>
      </w:r>
      <w:proofErr w:type="spellStart"/>
      <w:r w:rsidR="003133DC" w:rsidRPr="0085777E">
        <w:rPr>
          <w:i/>
        </w:rPr>
        <w:t>pusch-AggregationFactor</w:t>
      </w:r>
      <w:proofErr w:type="spellEnd"/>
      <w:r w:rsidR="003133DC">
        <w:rPr>
          <w:i/>
        </w:rPr>
        <w:t xml:space="preserve"> </w:t>
      </w:r>
      <w:r w:rsidR="003133DC" w:rsidRPr="00DF18CE">
        <w:t>is configured</w:t>
      </w:r>
      <w:r w:rsidR="003133DC">
        <w:t xml:space="preserve">, and PUSCH is scheduled by DCI format 0-1, the PUSCH can be transmitted repeatedly in multiple PUSCH occasions. However, for PUSCH scheduled by DCI format 0-0, PUSCH </w:t>
      </w:r>
      <w:r w:rsidR="00A56A20">
        <w:t>repetition is not supported.</w:t>
      </w:r>
    </w:p>
    <w:p w14:paraId="3156B79F" w14:textId="4058DCF8" w:rsidR="00A468A5" w:rsidRDefault="003133DC" w:rsidP="00CA5AB9">
      <w:pPr>
        <w:spacing w:before="120"/>
        <w:rPr>
          <w:rFonts w:eastAsia="宋体"/>
          <w:lang w:eastAsia="zh-CN"/>
        </w:rPr>
      </w:pPr>
      <w:r>
        <w:rPr>
          <w:rFonts w:eastAsia="宋体"/>
          <w:lang w:eastAsia="zh-CN"/>
        </w:rPr>
        <w:t xml:space="preserve">As shown in </w:t>
      </w:r>
      <w:r w:rsidR="004A0421">
        <w:rPr>
          <w:rFonts w:eastAsia="宋体"/>
          <w:lang w:eastAsia="zh-CN"/>
        </w:rPr>
        <w:fldChar w:fldCharType="begin"/>
      </w:r>
      <w:r w:rsidR="004A0421">
        <w:rPr>
          <w:rFonts w:eastAsia="宋体"/>
          <w:lang w:eastAsia="zh-CN"/>
        </w:rPr>
        <w:instrText xml:space="preserve"> REF _Ref32158233 \r \h </w:instrText>
      </w:r>
      <w:r w:rsidR="00CA5AB9">
        <w:rPr>
          <w:rFonts w:eastAsia="宋体"/>
          <w:lang w:eastAsia="zh-CN"/>
        </w:rPr>
        <w:instrText xml:space="preserve"> \* MERGEFORMAT </w:instrText>
      </w:r>
      <w:r w:rsidR="004A0421">
        <w:rPr>
          <w:rFonts w:eastAsia="宋体"/>
          <w:lang w:eastAsia="zh-CN"/>
        </w:rPr>
      </w:r>
      <w:r w:rsidR="004A0421">
        <w:rPr>
          <w:rFonts w:eastAsia="宋体"/>
          <w:lang w:eastAsia="zh-CN"/>
        </w:rPr>
        <w:fldChar w:fldCharType="separate"/>
      </w:r>
      <w:r w:rsidR="00812E9E">
        <w:rPr>
          <w:rFonts w:eastAsia="宋体"/>
          <w:lang w:eastAsia="zh-CN"/>
        </w:rPr>
        <w:t>[2]</w:t>
      </w:r>
      <w:r w:rsidR="004A0421">
        <w:rPr>
          <w:rFonts w:eastAsia="宋体"/>
          <w:lang w:eastAsia="zh-CN"/>
        </w:rPr>
        <w:fldChar w:fldCharType="end"/>
      </w:r>
      <w:r w:rsidR="006D1F56">
        <w:rPr>
          <w:rFonts w:eastAsia="宋体"/>
          <w:lang w:eastAsia="zh-CN"/>
        </w:rPr>
        <w:t>[3]</w:t>
      </w:r>
      <w:r>
        <w:rPr>
          <w:rFonts w:eastAsia="宋体"/>
          <w:lang w:eastAsia="zh-CN"/>
        </w:rPr>
        <w:t>, PUSCH</w:t>
      </w:r>
      <w:r w:rsidR="006D1F56">
        <w:rPr>
          <w:rFonts w:eastAsia="宋体"/>
          <w:lang w:eastAsia="zh-CN"/>
        </w:rPr>
        <w:t xml:space="preserve"> MSG3</w:t>
      </w:r>
      <w:r>
        <w:rPr>
          <w:rFonts w:eastAsia="宋体"/>
          <w:lang w:eastAsia="zh-CN"/>
        </w:rPr>
        <w:t xml:space="preserve"> cannot </w:t>
      </w:r>
      <w:r w:rsidR="00A56A20">
        <w:rPr>
          <w:rFonts w:eastAsia="宋体"/>
          <w:lang w:eastAsia="zh-CN"/>
        </w:rPr>
        <w:t>achieve</w:t>
      </w:r>
      <w:r>
        <w:rPr>
          <w:rFonts w:eastAsia="宋体"/>
          <w:lang w:eastAsia="zh-CN"/>
        </w:rPr>
        <w:t xml:space="preserve"> the </w:t>
      </w:r>
      <w:r w:rsidR="00A56A20">
        <w:rPr>
          <w:rFonts w:eastAsia="宋体"/>
          <w:lang w:eastAsia="zh-CN"/>
        </w:rPr>
        <w:t>target coverage</w:t>
      </w:r>
      <w:r>
        <w:rPr>
          <w:rFonts w:eastAsia="宋体"/>
          <w:lang w:eastAsia="zh-CN"/>
        </w:rPr>
        <w:t xml:space="preserve"> in several scenarios</w:t>
      </w:r>
      <w:r w:rsidR="00AB7AB1">
        <w:rPr>
          <w:rFonts w:eastAsia="宋体"/>
          <w:lang w:eastAsia="zh-CN"/>
        </w:rPr>
        <w:t xml:space="preserve">. Although, </w:t>
      </w:r>
      <w:r w:rsidR="008434EB">
        <w:rPr>
          <w:rFonts w:eastAsia="宋体"/>
          <w:lang w:eastAsia="zh-CN"/>
        </w:rPr>
        <w:t xml:space="preserve">MSG3 retransmission is supported, </w:t>
      </w:r>
      <w:proofErr w:type="spellStart"/>
      <w:r w:rsidR="00BE46D5">
        <w:rPr>
          <w:rFonts w:eastAsia="宋体"/>
          <w:lang w:eastAsia="zh-CN"/>
        </w:rPr>
        <w:t>gNB</w:t>
      </w:r>
      <w:proofErr w:type="spellEnd"/>
      <w:r w:rsidR="00BE46D5">
        <w:rPr>
          <w:rFonts w:eastAsia="宋体"/>
          <w:lang w:eastAsia="zh-CN"/>
        </w:rPr>
        <w:t xml:space="preserve"> would not combine multiple MSG3 transmissions in a contention based PRACH procedure, </w:t>
      </w:r>
      <w:r w:rsidR="00D533AB">
        <w:rPr>
          <w:rFonts w:eastAsia="宋体"/>
          <w:lang w:eastAsia="zh-CN"/>
        </w:rPr>
        <w:t>which lead</w:t>
      </w:r>
      <w:r w:rsidR="0076638E">
        <w:rPr>
          <w:rFonts w:eastAsia="宋体"/>
          <w:lang w:eastAsia="zh-CN"/>
        </w:rPr>
        <w:t>s</w:t>
      </w:r>
      <w:r w:rsidR="00D533AB">
        <w:rPr>
          <w:rFonts w:eastAsia="宋体"/>
          <w:lang w:eastAsia="zh-CN"/>
        </w:rPr>
        <w:t xml:space="preserve"> to increased access delay</w:t>
      </w:r>
      <w:r w:rsidR="00BE46D5">
        <w:rPr>
          <w:rFonts w:eastAsia="宋体"/>
          <w:lang w:eastAsia="zh-CN"/>
        </w:rPr>
        <w:t xml:space="preserve">. </w:t>
      </w:r>
      <w:r w:rsidR="00192FF7">
        <w:rPr>
          <w:rFonts w:eastAsia="宋体"/>
          <w:lang w:eastAsia="zh-CN"/>
        </w:rPr>
        <w:t xml:space="preserve">Furthermore, MSG3 may also be used for more than 56 bits transmission, e.g. RRC connect resume request message, and the coverage would be degraded compared with MSG3 with 56 bits TB size. </w:t>
      </w:r>
      <w:r w:rsidR="00BE46D5">
        <w:rPr>
          <w:rFonts w:eastAsia="宋体"/>
          <w:lang w:eastAsia="zh-CN"/>
        </w:rPr>
        <w:t xml:space="preserve">To improve </w:t>
      </w:r>
      <w:r w:rsidR="00D533AB">
        <w:rPr>
          <w:rFonts w:eastAsia="宋体"/>
          <w:lang w:eastAsia="zh-CN"/>
        </w:rPr>
        <w:t>coverage</w:t>
      </w:r>
      <w:r w:rsidR="00FB72CE">
        <w:rPr>
          <w:rFonts w:eastAsia="宋体"/>
          <w:lang w:eastAsia="zh-CN"/>
        </w:rPr>
        <w:t xml:space="preserve"> of MSG3, PUSCH repetition can also be introduced</w:t>
      </w:r>
      <w:r w:rsidR="0004752C">
        <w:rPr>
          <w:rFonts w:eastAsia="宋体"/>
          <w:lang w:eastAsia="zh-CN"/>
        </w:rPr>
        <w:t>. The number of PUSCH repetition</w:t>
      </w:r>
      <w:r w:rsidR="0076638E">
        <w:rPr>
          <w:rFonts w:eastAsia="宋体"/>
          <w:lang w:eastAsia="zh-CN"/>
        </w:rPr>
        <w:t>s</w:t>
      </w:r>
      <w:r w:rsidR="0004752C">
        <w:rPr>
          <w:rFonts w:eastAsia="宋体"/>
          <w:lang w:eastAsia="zh-CN"/>
        </w:rPr>
        <w:t xml:space="preserve"> can be </w:t>
      </w:r>
      <w:r w:rsidR="004A0421">
        <w:rPr>
          <w:rFonts w:eastAsia="宋体"/>
          <w:lang w:eastAsia="zh-CN"/>
        </w:rPr>
        <w:t>configured in system information or indicated in the scheduling information in PDCCH scrambled with RA-RNTI or TC-RNTI</w:t>
      </w:r>
      <w:r w:rsidR="00C81B1C">
        <w:rPr>
          <w:rFonts w:eastAsia="宋体"/>
          <w:lang w:eastAsia="zh-CN"/>
        </w:rPr>
        <w:t xml:space="preserve"> explicitly, or equal to the number of PRACH repetition implic</w:t>
      </w:r>
      <w:r w:rsidR="009C70FE">
        <w:rPr>
          <w:rFonts w:eastAsia="宋体"/>
          <w:lang w:eastAsia="zh-CN"/>
        </w:rPr>
        <w:t>i</w:t>
      </w:r>
      <w:r w:rsidR="00C81B1C">
        <w:rPr>
          <w:rFonts w:eastAsia="宋体"/>
          <w:lang w:eastAsia="zh-CN"/>
        </w:rPr>
        <w:t>tly</w:t>
      </w:r>
      <w:r w:rsidR="004A0421">
        <w:rPr>
          <w:rFonts w:eastAsia="宋体"/>
          <w:lang w:eastAsia="zh-CN"/>
        </w:rPr>
        <w:t>.</w:t>
      </w:r>
    </w:p>
    <w:p w14:paraId="5430DA18" w14:textId="2C21EC56" w:rsidR="006D0B57" w:rsidRPr="002109B4" w:rsidRDefault="00642165" w:rsidP="002109B4">
      <w:pPr>
        <w:pStyle w:val="a7"/>
        <w:rPr>
          <w:rFonts w:ascii="Times" w:hAnsi="Times" w:cs="Times"/>
          <w:i/>
        </w:rPr>
      </w:pPr>
      <w:bookmarkStart w:id="9" w:name="_Ref39857212"/>
      <w:r w:rsidRPr="00A02AF1">
        <w:rPr>
          <w:rFonts w:ascii="Times" w:hAnsi="Times" w:cs="Times"/>
          <w:i/>
        </w:rPr>
        <w:t xml:space="preserve">Proposal </w:t>
      </w:r>
      <w:r w:rsidR="00584FDE">
        <w:rPr>
          <w:rFonts w:ascii="Times" w:hAnsi="Times" w:cs="Times"/>
          <w:i/>
        </w:rPr>
        <w:t>4</w:t>
      </w:r>
      <w:r w:rsidR="004A0421" w:rsidRPr="00A02AF1">
        <w:rPr>
          <w:rFonts w:ascii="Times" w:hAnsi="Times" w:cs="Times"/>
          <w:i/>
        </w:rPr>
        <w:t>: PUSCH</w:t>
      </w:r>
      <w:r w:rsidR="006D1F56">
        <w:rPr>
          <w:rFonts w:ascii="Times" w:hAnsi="Times" w:cs="Times"/>
          <w:i/>
        </w:rPr>
        <w:t xml:space="preserve"> MSG3</w:t>
      </w:r>
      <w:r w:rsidR="004A0421" w:rsidRPr="00A02AF1">
        <w:rPr>
          <w:rFonts w:ascii="Times" w:hAnsi="Times" w:cs="Times"/>
          <w:i/>
        </w:rPr>
        <w:t xml:space="preserve"> </w:t>
      </w:r>
      <w:r w:rsidR="0061321A" w:rsidRPr="00A02AF1">
        <w:rPr>
          <w:rFonts w:ascii="Times" w:hAnsi="Times" w:cs="Times"/>
          <w:i/>
        </w:rPr>
        <w:t>repetition</w:t>
      </w:r>
      <w:r w:rsidR="004A0421" w:rsidRPr="00A02AF1">
        <w:rPr>
          <w:rFonts w:ascii="Times" w:hAnsi="Times" w:cs="Times"/>
          <w:i/>
        </w:rPr>
        <w:t xml:space="preserve"> c</w:t>
      </w:r>
      <w:r w:rsidR="00584FDE">
        <w:rPr>
          <w:rFonts w:ascii="Times" w:hAnsi="Times" w:cs="Times"/>
          <w:i/>
        </w:rPr>
        <w:t>ould</w:t>
      </w:r>
      <w:r w:rsidR="004A0421" w:rsidRPr="00A02AF1">
        <w:rPr>
          <w:rFonts w:ascii="Times" w:hAnsi="Times" w:cs="Times"/>
          <w:i/>
        </w:rPr>
        <w:t xml:space="preserve"> be considered for coverage enhancement.</w:t>
      </w:r>
      <w:bookmarkEnd w:id="9"/>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576F26D6" w:rsidR="00D26CCE" w:rsidRPr="005F1BFB" w:rsidRDefault="00EE7166">
      <w:pPr>
        <w:spacing w:before="120"/>
        <w:rPr>
          <w:rFonts w:eastAsiaTheme="minorEastAsia"/>
          <w:b/>
          <w:lang w:val="fr-FR" w:eastAsia="zh-CN"/>
        </w:rPr>
      </w:pPr>
      <w:r>
        <w:rPr>
          <w:rFonts w:eastAsia="宋体"/>
          <w:lang w:eastAsia="zh-CN"/>
        </w:rPr>
        <w:t xml:space="preserve">In this contribution, we discuss the potential solutions for </w:t>
      </w:r>
      <w:r w:rsidR="005F1BFB">
        <w:rPr>
          <w:rFonts w:eastAsia="宋体"/>
          <w:lang w:eastAsia="zh-CN"/>
        </w:rPr>
        <w:t>PRACH</w:t>
      </w:r>
      <w:r w:rsidR="006F5154">
        <w:rPr>
          <w:rFonts w:eastAsia="宋体" w:hint="eastAsia"/>
          <w:lang w:eastAsia="zh-CN"/>
        </w:rPr>
        <w:t xml:space="preserve"> and </w:t>
      </w:r>
      <w:r w:rsidR="005F1BFB">
        <w:rPr>
          <w:rFonts w:eastAsia="宋体"/>
          <w:lang w:eastAsia="zh-CN"/>
        </w:rPr>
        <w:t>MSG3 PUSCH</w:t>
      </w:r>
      <w:r>
        <w:rPr>
          <w:rFonts w:eastAsia="宋体"/>
          <w:lang w:eastAsia="zh-CN"/>
        </w:rPr>
        <w:t xml:space="preserve"> coverage enhancement, and have the following </w:t>
      </w:r>
      <w:r w:rsidR="00800386">
        <w:rPr>
          <w:rFonts w:eastAsia="宋体"/>
          <w:lang w:eastAsia="zh-CN"/>
        </w:rPr>
        <w:t xml:space="preserve">observations and </w:t>
      </w:r>
      <w:r>
        <w:rPr>
          <w:rFonts w:eastAsia="宋体"/>
          <w:lang w:eastAsia="zh-CN"/>
        </w:rPr>
        <w:t>proposal</w:t>
      </w:r>
      <w:r w:rsidRPr="005F1BFB">
        <w:rPr>
          <w:rFonts w:eastAsiaTheme="minorEastAsia"/>
          <w:b/>
          <w:lang w:val="fr-FR" w:eastAsia="zh-CN"/>
        </w:rPr>
        <w:t>s</w:t>
      </w:r>
      <w:r w:rsidRPr="005F1BFB">
        <w:rPr>
          <w:rFonts w:eastAsiaTheme="minorEastAsia"/>
          <w:lang w:val="fr-FR" w:eastAsia="zh-CN"/>
        </w:rPr>
        <w:t>:</w:t>
      </w:r>
      <w:r w:rsidR="00DA4DEA" w:rsidRPr="005F1BFB" w:rsidDel="00DA4DEA">
        <w:rPr>
          <w:rFonts w:eastAsiaTheme="minorEastAsia"/>
          <w:lang w:val="fr-FR" w:eastAsia="zh-CN"/>
        </w:rPr>
        <w:t xml:space="preserve"> </w:t>
      </w:r>
    </w:p>
    <w:p w14:paraId="095D660D" w14:textId="367A0641" w:rsidR="00800386" w:rsidRDefault="00800386" w:rsidP="00BA7186">
      <w:pPr>
        <w:spacing w:before="120"/>
        <w:rPr>
          <w:rFonts w:eastAsia="宋体"/>
          <w:b/>
          <w:i/>
          <w:lang w:eastAsia="zh-CN"/>
        </w:rPr>
      </w:pPr>
      <w:r>
        <w:rPr>
          <w:rFonts w:eastAsia="宋体"/>
          <w:b/>
          <w:i/>
          <w:lang w:eastAsia="zh-CN"/>
        </w:rPr>
        <w:t>Observations</w:t>
      </w:r>
      <w:r w:rsidRPr="00B85706">
        <w:rPr>
          <w:rFonts w:eastAsia="宋体"/>
          <w:b/>
          <w:i/>
          <w:lang w:val="en-GB" w:eastAsia="zh-CN"/>
        </w:rPr>
        <w:t xml:space="preserve"> 1:</w:t>
      </w:r>
      <w:r w:rsidRPr="001C61AD">
        <w:rPr>
          <w:rFonts w:eastAsia="宋体"/>
          <w:b/>
          <w:i/>
          <w:lang w:val="en-GB" w:eastAsia="zh-CN"/>
        </w:rPr>
        <w:t xml:space="preserve"> </w:t>
      </w:r>
      <w:r w:rsidRPr="004C001E">
        <w:rPr>
          <w:rFonts w:eastAsia="宋体"/>
          <w:b/>
          <w:i/>
          <w:lang w:eastAsia="zh-CN"/>
        </w:rPr>
        <w:t>PRACH coverage cannot be enhanced by using a PRACH format with long duration, such PRACH format 0,1,2 and 3</w:t>
      </w:r>
      <w:r>
        <w:rPr>
          <w:rFonts w:eastAsia="宋体"/>
          <w:b/>
          <w:i/>
          <w:lang w:eastAsia="zh-CN"/>
        </w:rPr>
        <w:t>, especially in TDD spectrum</w:t>
      </w:r>
      <w:r w:rsidRPr="004C001E">
        <w:rPr>
          <w:rFonts w:eastAsia="宋体"/>
          <w:b/>
          <w:i/>
          <w:lang w:eastAsia="zh-CN"/>
        </w:rPr>
        <w:t>.</w:t>
      </w:r>
    </w:p>
    <w:p w14:paraId="024EAA08" w14:textId="37439198" w:rsidR="009425E0" w:rsidRPr="009425E0" w:rsidRDefault="009425E0" w:rsidP="00BA7186">
      <w:pPr>
        <w:spacing w:before="120"/>
        <w:rPr>
          <w:rFonts w:eastAsia="宋体"/>
          <w:b/>
          <w:i/>
          <w:lang w:val="en-GB" w:eastAsia="zh-CN"/>
        </w:rPr>
      </w:pPr>
      <w:r>
        <w:rPr>
          <w:rFonts w:eastAsia="宋体"/>
          <w:b/>
          <w:i/>
          <w:lang w:val="en-GB" w:eastAsia="zh-CN"/>
        </w:rPr>
        <w:t>Observation</w:t>
      </w:r>
      <w:r w:rsidRPr="00590751">
        <w:rPr>
          <w:rFonts w:eastAsia="宋体"/>
          <w:b/>
          <w:i/>
          <w:lang w:val="en-GB" w:eastAsia="zh-CN"/>
        </w:rPr>
        <w:t xml:space="preserve"> 2: PRACH repetition can be realized with limited UE hardware complexity and limited influence for </w:t>
      </w:r>
      <w:r>
        <w:rPr>
          <w:rFonts w:eastAsia="宋体"/>
          <w:b/>
          <w:i/>
          <w:lang w:val="en-GB" w:eastAsia="zh-CN"/>
        </w:rPr>
        <w:t>legacy</w:t>
      </w:r>
      <w:r w:rsidRPr="00590751">
        <w:rPr>
          <w:rFonts w:eastAsia="宋体"/>
          <w:b/>
          <w:i/>
          <w:lang w:val="en-GB" w:eastAsia="zh-CN"/>
        </w:rPr>
        <w:t xml:space="preserve"> UE</w:t>
      </w:r>
      <w:r>
        <w:rPr>
          <w:rFonts w:eastAsia="宋体"/>
          <w:b/>
          <w:i/>
          <w:lang w:val="en-GB" w:eastAsia="zh-CN"/>
        </w:rPr>
        <w:t>s</w:t>
      </w:r>
      <w:r w:rsidRPr="00590751">
        <w:rPr>
          <w:rFonts w:eastAsia="宋体"/>
          <w:b/>
          <w:i/>
          <w:lang w:val="en-GB" w:eastAsia="zh-CN"/>
        </w:rPr>
        <w:t>, and should be regarded as a promising solution for PRACH coverage enhancement</w:t>
      </w:r>
      <w:r>
        <w:rPr>
          <w:rFonts w:eastAsia="宋体"/>
          <w:b/>
          <w:i/>
          <w:lang w:val="en-GB" w:eastAsia="zh-CN"/>
        </w:rPr>
        <w:t>.</w:t>
      </w:r>
    </w:p>
    <w:p w14:paraId="21C495AB" w14:textId="0DAE915F" w:rsidR="00AF535B" w:rsidRPr="00D13CBA" w:rsidRDefault="00AF535B" w:rsidP="00BA7186">
      <w:pPr>
        <w:spacing w:before="120"/>
        <w:rPr>
          <w:rFonts w:eastAsia="宋体"/>
          <w:b/>
          <w:i/>
          <w:lang w:val="en-GB" w:eastAsia="zh-CN"/>
        </w:rPr>
      </w:pPr>
      <w:r w:rsidRPr="00D13CBA">
        <w:rPr>
          <w:rFonts w:ascii="Times" w:hAnsi="Times" w:cs="Times"/>
          <w:b/>
          <w:i/>
        </w:rPr>
        <w:t xml:space="preserve">Proposal </w:t>
      </w:r>
      <w:r w:rsidRPr="00D13CBA">
        <w:rPr>
          <w:rFonts w:ascii="Times" w:hAnsi="Times" w:cs="Times"/>
          <w:b/>
          <w:i/>
        </w:rPr>
        <w:fldChar w:fldCharType="begin"/>
      </w:r>
      <w:r w:rsidRPr="00D13CBA">
        <w:rPr>
          <w:rFonts w:ascii="Times" w:hAnsi="Times" w:cs="Times"/>
          <w:b/>
          <w:i/>
        </w:rPr>
        <w:instrText xml:space="preserve"> SEQ Proposal \* ARABIC </w:instrText>
      </w:r>
      <w:r w:rsidRPr="00D13CBA">
        <w:rPr>
          <w:rFonts w:ascii="Times" w:hAnsi="Times" w:cs="Times"/>
          <w:b/>
          <w:i/>
        </w:rPr>
        <w:fldChar w:fldCharType="separate"/>
      </w:r>
      <w:r w:rsidRPr="00D13CBA">
        <w:rPr>
          <w:rFonts w:ascii="Times" w:hAnsi="Times" w:cs="Times"/>
          <w:b/>
          <w:i/>
          <w:noProof/>
        </w:rPr>
        <w:t>1</w:t>
      </w:r>
      <w:r w:rsidRPr="00D13CBA">
        <w:rPr>
          <w:rFonts w:ascii="Times" w:hAnsi="Times" w:cs="Times"/>
          <w:b/>
          <w:i/>
        </w:rPr>
        <w:fldChar w:fldCharType="end"/>
      </w:r>
      <w:r w:rsidRPr="00D13CBA">
        <w:rPr>
          <w:rFonts w:ascii="Times" w:hAnsi="Times" w:cs="Times"/>
          <w:b/>
          <w:i/>
        </w:rPr>
        <w:t xml:space="preserve">: </w:t>
      </w:r>
      <w:r w:rsidRPr="00D13CBA">
        <w:rPr>
          <w:rFonts w:eastAsiaTheme="minorEastAsia"/>
          <w:b/>
          <w:i/>
          <w:lang w:val="fr-FR" w:eastAsia="zh-CN"/>
        </w:rPr>
        <w:t>Solutions for MSG1, MSGA and PUSCH MSG3 should be studied for coverage enhancement.</w:t>
      </w:r>
    </w:p>
    <w:p w14:paraId="024F0EAC" w14:textId="20BFD8CB" w:rsidR="00B85706" w:rsidRPr="00590751" w:rsidRDefault="00B85706" w:rsidP="00B85706">
      <w:pPr>
        <w:spacing w:before="120"/>
        <w:rPr>
          <w:rFonts w:eastAsia="宋体"/>
          <w:b/>
          <w:i/>
          <w:lang w:val="en-GB" w:eastAsia="zh-CN"/>
        </w:rPr>
      </w:pPr>
      <w:r w:rsidRPr="00590751">
        <w:rPr>
          <w:rFonts w:eastAsia="宋体" w:hint="eastAsia"/>
          <w:b/>
          <w:i/>
          <w:lang w:val="en-GB" w:eastAsia="zh-CN"/>
        </w:rPr>
        <w:t>P</w:t>
      </w:r>
      <w:r w:rsidRPr="00590751">
        <w:rPr>
          <w:rFonts w:eastAsia="宋体"/>
          <w:b/>
          <w:i/>
          <w:lang w:val="en-GB" w:eastAsia="zh-CN"/>
        </w:rPr>
        <w:t xml:space="preserve">roposal 2: PRACH repetition </w:t>
      </w:r>
      <w:r w:rsidR="009425E0">
        <w:rPr>
          <w:rFonts w:eastAsia="宋体"/>
          <w:b/>
          <w:i/>
          <w:lang w:val="en-GB" w:eastAsia="zh-CN"/>
        </w:rPr>
        <w:t>could be considered</w:t>
      </w:r>
      <w:r w:rsidR="009425E0" w:rsidRPr="00590751">
        <w:rPr>
          <w:rFonts w:eastAsia="宋体"/>
          <w:b/>
          <w:i/>
          <w:lang w:val="en-GB" w:eastAsia="zh-CN"/>
        </w:rPr>
        <w:t xml:space="preserve"> for PRACH coverage enhancement</w:t>
      </w:r>
      <w:r w:rsidRPr="00590751">
        <w:rPr>
          <w:rFonts w:eastAsia="宋体"/>
          <w:b/>
          <w:i/>
          <w:lang w:val="en-GB" w:eastAsia="zh-CN"/>
        </w:rPr>
        <w:t>.</w:t>
      </w:r>
    </w:p>
    <w:p w14:paraId="474F3E2F" w14:textId="3A8CDF76" w:rsidR="009949CF" w:rsidRDefault="009949CF" w:rsidP="009949CF">
      <w:pPr>
        <w:spacing w:before="120"/>
        <w:rPr>
          <w:rFonts w:eastAsiaTheme="minorEastAsia"/>
          <w:lang w:val="fr-FR" w:eastAsia="zh-CN"/>
        </w:rPr>
      </w:pPr>
      <w:r w:rsidRPr="009949CF">
        <w:rPr>
          <w:rFonts w:eastAsia="宋体" w:hint="eastAsia"/>
          <w:b/>
          <w:i/>
          <w:lang w:val="en-GB" w:eastAsia="zh-CN"/>
        </w:rPr>
        <w:t>P</w:t>
      </w:r>
      <w:r w:rsidRPr="009949CF">
        <w:rPr>
          <w:rFonts w:eastAsia="宋体"/>
          <w:b/>
          <w:i/>
          <w:lang w:val="en-GB" w:eastAsia="zh-CN"/>
        </w:rPr>
        <w:t xml:space="preserve">roposal 3: MSGA repetition should be considered to improve </w:t>
      </w:r>
      <w:r w:rsidR="00025590">
        <w:rPr>
          <w:rFonts w:eastAsia="宋体"/>
          <w:b/>
          <w:i/>
          <w:lang w:val="en-GB" w:eastAsia="zh-CN"/>
        </w:rPr>
        <w:t>MSGA</w:t>
      </w:r>
      <w:r w:rsidRPr="009949CF">
        <w:rPr>
          <w:rFonts w:eastAsia="宋体"/>
          <w:b/>
          <w:i/>
          <w:lang w:val="en-GB" w:eastAsia="zh-CN"/>
        </w:rPr>
        <w:t xml:space="preserve"> coverage.</w:t>
      </w:r>
    </w:p>
    <w:p w14:paraId="058AE80E" w14:textId="155C9F53" w:rsidR="00DB2BC6" w:rsidRPr="009949CF" w:rsidRDefault="009949CF" w:rsidP="009949CF">
      <w:pPr>
        <w:pStyle w:val="a7"/>
        <w:rPr>
          <w:rFonts w:ascii="Times" w:hAnsi="Times" w:cs="Times"/>
          <w:i/>
        </w:rPr>
      </w:pPr>
      <w:r w:rsidRPr="00A02AF1">
        <w:rPr>
          <w:rFonts w:ascii="Times" w:hAnsi="Times" w:cs="Times"/>
          <w:i/>
        </w:rPr>
        <w:t xml:space="preserve">Proposal </w:t>
      </w:r>
      <w:r>
        <w:rPr>
          <w:rFonts w:ascii="Times" w:hAnsi="Times" w:cs="Times"/>
          <w:i/>
        </w:rPr>
        <w:t>4</w:t>
      </w:r>
      <w:r w:rsidRPr="00A02AF1">
        <w:rPr>
          <w:rFonts w:ascii="Times" w:hAnsi="Times" w:cs="Times"/>
          <w:i/>
        </w:rPr>
        <w:t>: PUSCH</w:t>
      </w:r>
      <w:r w:rsidR="006D1F56">
        <w:rPr>
          <w:rFonts w:ascii="Times" w:hAnsi="Times" w:cs="Times"/>
          <w:i/>
        </w:rPr>
        <w:t xml:space="preserve"> MSG3</w:t>
      </w:r>
      <w:r w:rsidRPr="00A02AF1">
        <w:rPr>
          <w:rFonts w:ascii="Times" w:hAnsi="Times" w:cs="Times"/>
          <w:i/>
        </w:rPr>
        <w:t xml:space="preserve"> repetition c</w:t>
      </w:r>
      <w:r>
        <w:rPr>
          <w:rFonts w:ascii="Times" w:hAnsi="Times" w:cs="Times"/>
          <w:i/>
        </w:rPr>
        <w:t>ould</w:t>
      </w:r>
      <w:r w:rsidRPr="00A02AF1">
        <w:rPr>
          <w:rFonts w:ascii="Times" w:hAnsi="Times" w:cs="Times"/>
          <w:i/>
        </w:rPr>
        <w:t xml:space="preserve"> be considered for coverage enhancement.</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8243D53" w14:textId="2C179E42" w:rsidR="00E147BE" w:rsidRDefault="00E147BE" w:rsidP="00560A2E">
      <w:pPr>
        <w:pStyle w:val="a0"/>
        <w:numPr>
          <w:ilvl w:val="0"/>
          <w:numId w:val="7"/>
        </w:numPr>
        <w:snapToGrid w:val="0"/>
        <w:spacing w:before="120" w:line="268" w:lineRule="auto"/>
        <w:contextualSpacing/>
        <w:rPr>
          <w:rFonts w:ascii="Times New Roman" w:hAnsi="Times New Roman"/>
          <w:color w:val="000000"/>
        </w:rPr>
      </w:pPr>
      <w:bookmarkStart w:id="10" w:name="_Ref20768699"/>
      <w:r w:rsidRPr="00895849">
        <w:rPr>
          <w:rFonts w:ascii="Times New Roman" w:hAnsi="Times New Roman"/>
          <w:color w:val="000000"/>
        </w:rPr>
        <w:t>RP-19</w:t>
      </w:r>
      <w:r>
        <w:rPr>
          <w:rFonts w:ascii="Times New Roman" w:eastAsiaTheme="minorEastAsia" w:hAnsi="Times New Roman" w:hint="eastAsia"/>
          <w:color w:val="000000"/>
          <w:lang w:eastAsia="zh-CN"/>
        </w:rPr>
        <w:t>3240</w:t>
      </w:r>
      <w:r w:rsidRPr="00895849">
        <w:rPr>
          <w:rFonts w:ascii="Times New Roman" w:hAnsi="Times New Roman"/>
          <w:color w:val="000000"/>
        </w:rPr>
        <w:t>, “</w:t>
      </w:r>
      <w:r w:rsidRPr="00381102">
        <w:rPr>
          <w:rFonts w:ascii="Times New Roman" w:eastAsia="Batang" w:hAnsi="Times New Roman"/>
          <w:lang w:eastAsia="zh-CN"/>
        </w:rPr>
        <w:t>New SID on NR coverage enhancement</w:t>
      </w:r>
      <w:r w:rsidRPr="00895849" w:rsidDel="00A61792">
        <w:rPr>
          <w:rFonts w:ascii="Times New Roman" w:hAnsi="Times New Roman"/>
          <w:color w:val="000000"/>
        </w:rPr>
        <w:t>”</w:t>
      </w:r>
      <w:r w:rsidRPr="00895849">
        <w:rPr>
          <w:rFonts w:ascii="Times New Roman" w:hAnsi="Times New Roman"/>
          <w:color w:val="000000"/>
        </w:rPr>
        <w:t xml:space="preserve">, </w:t>
      </w:r>
      <w:r>
        <w:rPr>
          <w:rFonts w:ascii="Times New Roman" w:eastAsia="Batang" w:hAnsi="Times New Roman"/>
          <w:lang w:eastAsia="zh-CN"/>
        </w:rPr>
        <w:t>C</w:t>
      </w:r>
      <w:r w:rsidRPr="00E61F7D">
        <w:rPr>
          <w:rFonts w:ascii="Times New Roman" w:eastAsia="Batang" w:hAnsi="Times New Roman"/>
          <w:lang w:eastAsia="zh-CN"/>
        </w:rPr>
        <w:t>T</w:t>
      </w:r>
      <w:r>
        <w:rPr>
          <w:rFonts w:ascii="Times New Roman" w:eastAsiaTheme="minorEastAsia" w:hAnsi="Times New Roman" w:hint="eastAsia"/>
          <w:lang w:eastAsia="zh-CN"/>
        </w:rPr>
        <w:t>C</w:t>
      </w:r>
      <w:r w:rsidRPr="00895849">
        <w:rPr>
          <w:rFonts w:ascii="Times New Roman" w:hAnsi="Times New Roman"/>
          <w:color w:val="000000"/>
        </w:rPr>
        <w:t>, 3GPP TSG RA</w:t>
      </w:r>
      <w:r w:rsidRPr="00001876">
        <w:rPr>
          <w:rFonts w:ascii="Times New Roman" w:hAnsi="Times New Roman"/>
          <w:color w:val="000000"/>
        </w:rPr>
        <w:t>N #</w:t>
      </w:r>
      <w:r>
        <w:rPr>
          <w:rFonts w:ascii="Times New Roman" w:hAnsi="Times New Roman"/>
          <w:color w:val="000000"/>
        </w:rPr>
        <w:t>8</w:t>
      </w:r>
      <w:r>
        <w:rPr>
          <w:rFonts w:ascii="Times New Roman" w:eastAsiaTheme="minorEastAsia" w:hAnsi="Times New Roman" w:hint="eastAsia"/>
          <w:color w:val="000000"/>
          <w:lang w:eastAsia="zh-CN"/>
        </w:rPr>
        <w:t>6</w:t>
      </w:r>
      <w:r w:rsidRPr="00001876">
        <w:rPr>
          <w:rFonts w:ascii="Times New Roman" w:hAnsi="Times New Roman"/>
          <w:color w:val="000000"/>
        </w:rPr>
        <w:t xml:space="preserve"> meeting</w:t>
      </w:r>
      <w:r>
        <w:rPr>
          <w:rFonts w:ascii="Times New Roman" w:hAnsi="Times New Roman"/>
          <w:color w:val="000000"/>
        </w:rPr>
        <w:t>.</w:t>
      </w:r>
      <w:bookmarkEnd w:id="10"/>
    </w:p>
    <w:p w14:paraId="211F24DE" w14:textId="6902FC47" w:rsidR="00AF088C" w:rsidRDefault="00AF088C" w:rsidP="00560A2E">
      <w:pPr>
        <w:pStyle w:val="a0"/>
        <w:numPr>
          <w:ilvl w:val="0"/>
          <w:numId w:val="7"/>
        </w:numPr>
        <w:snapToGrid w:val="0"/>
        <w:spacing w:before="120" w:line="268" w:lineRule="auto"/>
        <w:contextualSpacing/>
        <w:rPr>
          <w:rFonts w:ascii="Times New Roman" w:hAnsi="Times New Roman"/>
          <w:color w:val="000000"/>
        </w:rPr>
      </w:pPr>
      <w:r>
        <w:rPr>
          <w:rFonts w:ascii="Times New Roman" w:eastAsiaTheme="minorEastAsia" w:hAnsi="Times New Roman" w:hint="eastAsia"/>
          <w:color w:val="000000"/>
          <w:lang w:eastAsia="zh-CN"/>
        </w:rPr>
        <w:t>R</w:t>
      </w:r>
      <w:r>
        <w:rPr>
          <w:rFonts w:ascii="Times New Roman" w:eastAsiaTheme="minorEastAsia" w:hAnsi="Times New Roman"/>
          <w:color w:val="000000"/>
          <w:lang w:eastAsia="zh-CN"/>
        </w:rPr>
        <w:t>1-2005393,</w:t>
      </w:r>
      <w:r w:rsidRPr="00AF088C">
        <w:rPr>
          <w:rFonts w:eastAsia="宋体" w:cs="Arial"/>
          <w:sz w:val="22"/>
          <w:szCs w:val="22"/>
          <w:lang w:eastAsia="zh-CN"/>
        </w:rPr>
        <w:t xml:space="preserve"> </w:t>
      </w:r>
      <w:r>
        <w:rPr>
          <w:rFonts w:eastAsia="宋体" w:cs="Arial"/>
          <w:sz w:val="22"/>
          <w:szCs w:val="22"/>
          <w:lang w:eastAsia="zh-CN"/>
        </w:rPr>
        <w:t>“</w:t>
      </w:r>
      <w:r w:rsidRPr="00D20A62">
        <w:rPr>
          <w:rFonts w:eastAsia="宋体" w:cs="Arial"/>
          <w:sz w:val="22"/>
          <w:szCs w:val="22"/>
          <w:lang w:eastAsia="zh-CN"/>
        </w:rPr>
        <w:t>Evaluation on NR coverage performance for FR</w:t>
      </w:r>
      <w:r>
        <w:rPr>
          <w:rFonts w:eastAsia="宋体" w:cs="Arial"/>
          <w:sz w:val="22"/>
          <w:szCs w:val="22"/>
          <w:lang w:eastAsia="zh-CN"/>
        </w:rPr>
        <w:t>1</w:t>
      </w:r>
      <w:r>
        <w:rPr>
          <w:rFonts w:ascii="Times New Roman" w:eastAsiaTheme="minorEastAsia" w:hAnsi="Times New Roman"/>
          <w:color w:val="000000"/>
          <w:lang w:eastAsia="zh-CN"/>
        </w:rPr>
        <w:t xml:space="preserve">”, </w:t>
      </w:r>
      <w:r w:rsidR="003E6517">
        <w:rPr>
          <w:rFonts w:ascii="Times New Roman" w:eastAsiaTheme="minorEastAsia" w:hAnsi="Times New Roman"/>
          <w:color w:val="000000"/>
          <w:lang w:eastAsia="zh-CN"/>
        </w:rPr>
        <w:t xml:space="preserve">vivo, </w:t>
      </w:r>
      <w:r w:rsidRPr="00895849">
        <w:rPr>
          <w:rFonts w:ascii="Times New Roman" w:hAnsi="Times New Roman"/>
          <w:color w:val="000000"/>
        </w:rPr>
        <w:t>3GPP TSG RA</w:t>
      </w:r>
      <w:r w:rsidRPr="00001876">
        <w:rPr>
          <w:rFonts w:ascii="Times New Roman" w:hAnsi="Times New Roman"/>
          <w:color w:val="000000"/>
        </w:rPr>
        <w:t>N</w:t>
      </w:r>
      <w:r>
        <w:rPr>
          <w:rFonts w:ascii="Times New Roman" w:hAnsi="Times New Roman"/>
          <w:color w:val="000000"/>
        </w:rPr>
        <w:t>1</w:t>
      </w:r>
      <w:r w:rsidRPr="00001876">
        <w:rPr>
          <w:rFonts w:ascii="Times New Roman" w:hAnsi="Times New Roman"/>
          <w:color w:val="000000"/>
        </w:rPr>
        <w:t xml:space="preserve"> #</w:t>
      </w:r>
      <w:r>
        <w:rPr>
          <w:rFonts w:ascii="Times New Roman" w:hAnsi="Times New Roman"/>
          <w:color w:val="000000"/>
        </w:rPr>
        <w:t>102</w:t>
      </w:r>
      <w:r w:rsidRPr="00001876">
        <w:rPr>
          <w:rFonts w:ascii="Times New Roman" w:hAnsi="Times New Roman"/>
          <w:color w:val="000000"/>
        </w:rPr>
        <w:t xml:space="preserve"> meeting</w:t>
      </w:r>
      <w:r>
        <w:rPr>
          <w:rFonts w:ascii="Times New Roman" w:hAnsi="Times New Roman"/>
          <w:color w:val="000000"/>
        </w:rPr>
        <w:t>.</w:t>
      </w:r>
    </w:p>
    <w:p w14:paraId="49507025" w14:textId="65B1637D" w:rsidR="00AF088C" w:rsidRDefault="00AF088C" w:rsidP="00560A2E">
      <w:pPr>
        <w:pStyle w:val="a0"/>
        <w:numPr>
          <w:ilvl w:val="0"/>
          <w:numId w:val="7"/>
        </w:numPr>
        <w:snapToGrid w:val="0"/>
        <w:spacing w:before="120" w:line="268" w:lineRule="auto"/>
        <w:contextualSpacing/>
        <w:rPr>
          <w:rFonts w:ascii="Times New Roman" w:hAnsi="Times New Roman"/>
          <w:color w:val="000000"/>
        </w:rPr>
      </w:pPr>
      <w:r>
        <w:rPr>
          <w:rFonts w:ascii="Times New Roman" w:eastAsiaTheme="minorEastAsia" w:hAnsi="Times New Roman"/>
          <w:color w:val="000000"/>
          <w:lang w:eastAsia="zh-CN"/>
        </w:rPr>
        <w:t>R1-2005394, “</w:t>
      </w:r>
      <w:r w:rsidRPr="00D20A62">
        <w:rPr>
          <w:rFonts w:eastAsia="宋体" w:cs="Arial"/>
          <w:sz w:val="22"/>
          <w:szCs w:val="22"/>
          <w:lang w:eastAsia="zh-CN"/>
        </w:rPr>
        <w:t>Evaluation on NR coverage performance for FR</w:t>
      </w:r>
      <w:r>
        <w:rPr>
          <w:rFonts w:eastAsia="宋体" w:cs="Arial"/>
          <w:sz w:val="22"/>
          <w:szCs w:val="22"/>
          <w:lang w:eastAsia="zh-CN"/>
        </w:rPr>
        <w:t>2</w:t>
      </w:r>
      <w:r>
        <w:rPr>
          <w:rFonts w:ascii="Times New Roman" w:eastAsiaTheme="minorEastAsia" w:hAnsi="Times New Roman"/>
          <w:color w:val="000000"/>
          <w:lang w:eastAsia="zh-CN"/>
        </w:rPr>
        <w:t xml:space="preserve">”, </w:t>
      </w:r>
      <w:r w:rsidR="003E6517">
        <w:rPr>
          <w:rFonts w:ascii="Times New Roman" w:eastAsiaTheme="minorEastAsia" w:hAnsi="Times New Roman"/>
          <w:color w:val="000000"/>
          <w:lang w:eastAsia="zh-CN"/>
        </w:rPr>
        <w:t xml:space="preserve">vivo, </w:t>
      </w:r>
      <w:r w:rsidRPr="00895849">
        <w:rPr>
          <w:rFonts w:ascii="Times New Roman" w:hAnsi="Times New Roman"/>
          <w:color w:val="000000"/>
        </w:rPr>
        <w:t>3GPP TSG RA</w:t>
      </w:r>
      <w:r w:rsidRPr="00001876">
        <w:rPr>
          <w:rFonts w:ascii="Times New Roman" w:hAnsi="Times New Roman"/>
          <w:color w:val="000000"/>
        </w:rPr>
        <w:t>N</w:t>
      </w:r>
      <w:r>
        <w:rPr>
          <w:rFonts w:ascii="Times New Roman" w:hAnsi="Times New Roman"/>
          <w:color w:val="000000"/>
        </w:rPr>
        <w:t>1</w:t>
      </w:r>
      <w:r w:rsidRPr="00001876">
        <w:rPr>
          <w:rFonts w:ascii="Times New Roman" w:hAnsi="Times New Roman"/>
          <w:color w:val="000000"/>
        </w:rPr>
        <w:t xml:space="preserve"> #</w:t>
      </w:r>
      <w:r>
        <w:rPr>
          <w:rFonts w:ascii="Times New Roman" w:hAnsi="Times New Roman"/>
          <w:color w:val="000000"/>
        </w:rPr>
        <w:t>102</w:t>
      </w:r>
      <w:r w:rsidRPr="00001876">
        <w:rPr>
          <w:rFonts w:ascii="Times New Roman" w:hAnsi="Times New Roman"/>
          <w:color w:val="000000"/>
        </w:rPr>
        <w:t xml:space="preserve"> meeting</w:t>
      </w:r>
      <w:r>
        <w:rPr>
          <w:rFonts w:ascii="Times New Roman" w:hAnsi="Times New Roman"/>
          <w:color w:val="000000"/>
        </w:rPr>
        <w:t>.</w:t>
      </w:r>
    </w:p>
    <w:bookmarkEnd w:id="2"/>
    <w:bookmarkEnd w:id="3"/>
    <w:bookmarkEnd w:id="4"/>
    <w:p w14:paraId="4B4F9477" w14:textId="77777777" w:rsidR="00812E9E" w:rsidRPr="000B532F" w:rsidRDefault="00812E9E" w:rsidP="00944AA9">
      <w:pPr>
        <w:pStyle w:val="a0"/>
        <w:spacing w:before="120"/>
        <w:rPr>
          <w:rFonts w:ascii="Times New Roman" w:eastAsia="宋体" w:hAnsi="Times New Roman"/>
          <w:szCs w:val="20"/>
          <w:lang w:eastAsia="zh-CN"/>
        </w:rPr>
      </w:pPr>
    </w:p>
    <w:sectPr w:rsidR="00812E9E" w:rsidRPr="000B532F" w:rsidSect="00F747DD">
      <w:headerReference w:type="even" r:id="rId16"/>
      <w:headerReference w:type="default" r:id="rId17"/>
      <w:footerReference w:type="even" r:id="rId18"/>
      <w:footerReference w:type="default" r:id="rId19"/>
      <w:headerReference w:type="first" r:id="rId20"/>
      <w:footerReference w:type="first" r:id="rId21"/>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E9418" w14:textId="77777777" w:rsidR="00966C28" w:rsidRDefault="00966C28">
      <w:pPr>
        <w:spacing w:before="120"/>
      </w:pPr>
      <w:r>
        <w:separator/>
      </w:r>
    </w:p>
  </w:endnote>
  <w:endnote w:type="continuationSeparator" w:id="0">
    <w:p w14:paraId="5B11D244" w14:textId="77777777" w:rsidR="00966C28" w:rsidRDefault="00966C28">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073D84" w:rsidRDefault="00073D84">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6CDD0E61" w:rsidR="00073D84" w:rsidRPr="00E7456F" w:rsidRDefault="00073D84"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9</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9</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073D84" w:rsidRDefault="00073D84">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6D987" w14:textId="77777777" w:rsidR="00966C28" w:rsidRDefault="00966C28">
      <w:pPr>
        <w:spacing w:before="120"/>
      </w:pPr>
      <w:r>
        <w:separator/>
      </w:r>
    </w:p>
  </w:footnote>
  <w:footnote w:type="continuationSeparator" w:id="0">
    <w:p w14:paraId="7B658354" w14:textId="77777777" w:rsidR="00966C28" w:rsidRDefault="00966C28">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073D84" w:rsidRDefault="00073D84">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073D84" w:rsidRDefault="00073D84">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073D84" w:rsidRDefault="00073D84">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0"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4"/>
  </w:num>
  <w:num w:numId="2">
    <w:abstractNumId w:val="0"/>
  </w:num>
  <w:num w:numId="3">
    <w:abstractNumId w:val="13"/>
  </w:num>
  <w:num w:numId="4">
    <w:abstractNumId w:val="12"/>
  </w:num>
  <w:num w:numId="5">
    <w:abstractNumId w:val="5"/>
  </w:num>
  <w:num w:numId="6">
    <w:abstractNumId w:val="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2"/>
  </w:num>
  <w:num w:numId="11">
    <w:abstractNumId w:val="3"/>
  </w:num>
  <w:num w:numId="12">
    <w:abstractNumId w:val="6"/>
  </w:num>
  <w:num w:numId="13">
    <w:abstractNumId w:val="11"/>
  </w:num>
  <w:num w:numId="14">
    <w:abstractNumId w:val="10"/>
  </w:num>
  <w:num w:numId="15">
    <w:abstractNumId w:val="8"/>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1059"/>
    <w:rsid w:val="0000279E"/>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54F"/>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041"/>
    <w:rsid w:val="0002462D"/>
    <w:rsid w:val="00024A15"/>
    <w:rsid w:val="00024F12"/>
    <w:rsid w:val="00025292"/>
    <w:rsid w:val="00025459"/>
    <w:rsid w:val="00025590"/>
    <w:rsid w:val="00026671"/>
    <w:rsid w:val="00026D50"/>
    <w:rsid w:val="0002723B"/>
    <w:rsid w:val="000273FD"/>
    <w:rsid w:val="0002742F"/>
    <w:rsid w:val="0002762A"/>
    <w:rsid w:val="0002784B"/>
    <w:rsid w:val="00027985"/>
    <w:rsid w:val="00030C03"/>
    <w:rsid w:val="00031E10"/>
    <w:rsid w:val="00032856"/>
    <w:rsid w:val="00032D0A"/>
    <w:rsid w:val="00033130"/>
    <w:rsid w:val="00033B21"/>
    <w:rsid w:val="00034348"/>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ACB"/>
    <w:rsid w:val="00055E30"/>
    <w:rsid w:val="00055E8D"/>
    <w:rsid w:val="00055FCB"/>
    <w:rsid w:val="00057C3C"/>
    <w:rsid w:val="000607D8"/>
    <w:rsid w:val="00061727"/>
    <w:rsid w:val="00062D7E"/>
    <w:rsid w:val="00062F52"/>
    <w:rsid w:val="000636C4"/>
    <w:rsid w:val="0006394C"/>
    <w:rsid w:val="000639C0"/>
    <w:rsid w:val="00063D3B"/>
    <w:rsid w:val="00063DC2"/>
    <w:rsid w:val="000640A0"/>
    <w:rsid w:val="00065022"/>
    <w:rsid w:val="00065130"/>
    <w:rsid w:val="00065A0D"/>
    <w:rsid w:val="00066230"/>
    <w:rsid w:val="00066372"/>
    <w:rsid w:val="0006654D"/>
    <w:rsid w:val="000668EA"/>
    <w:rsid w:val="0006754B"/>
    <w:rsid w:val="00067AC8"/>
    <w:rsid w:val="00067BA7"/>
    <w:rsid w:val="00067FBA"/>
    <w:rsid w:val="00070D4C"/>
    <w:rsid w:val="000715CB"/>
    <w:rsid w:val="00071A69"/>
    <w:rsid w:val="00072B01"/>
    <w:rsid w:val="00073056"/>
    <w:rsid w:val="0007389C"/>
    <w:rsid w:val="00073D84"/>
    <w:rsid w:val="00074060"/>
    <w:rsid w:val="00075E15"/>
    <w:rsid w:val="000768E4"/>
    <w:rsid w:val="00076E96"/>
    <w:rsid w:val="00076F74"/>
    <w:rsid w:val="0007708D"/>
    <w:rsid w:val="000773F6"/>
    <w:rsid w:val="00077E27"/>
    <w:rsid w:val="00077FBE"/>
    <w:rsid w:val="00080662"/>
    <w:rsid w:val="000808E3"/>
    <w:rsid w:val="00081023"/>
    <w:rsid w:val="000822A0"/>
    <w:rsid w:val="0008268E"/>
    <w:rsid w:val="00082BCE"/>
    <w:rsid w:val="00082F22"/>
    <w:rsid w:val="0008344F"/>
    <w:rsid w:val="00083741"/>
    <w:rsid w:val="000855F8"/>
    <w:rsid w:val="0008568B"/>
    <w:rsid w:val="00086ACA"/>
    <w:rsid w:val="00086E04"/>
    <w:rsid w:val="00087F07"/>
    <w:rsid w:val="00087FB0"/>
    <w:rsid w:val="0009129B"/>
    <w:rsid w:val="0009232B"/>
    <w:rsid w:val="000938DF"/>
    <w:rsid w:val="00093F23"/>
    <w:rsid w:val="00094AC5"/>
    <w:rsid w:val="00095158"/>
    <w:rsid w:val="00095318"/>
    <w:rsid w:val="00095681"/>
    <w:rsid w:val="00095718"/>
    <w:rsid w:val="000958B4"/>
    <w:rsid w:val="00095B59"/>
    <w:rsid w:val="00095BBB"/>
    <w:rsid w:val="00096306"/>
    <w:rsid w:val="000969C4"/>
    <w:rsid w:val="00096C63"/>
    <w:rsid w:val="00096DAC"/>
    <w:rsid w:val="000A0338"/>
    <w:rsid w:val="000A05CD"/>
    <w:rsid w:val="000A118E"/>
    <w:rsid w:val="000A1401"/>
    <w:rsid w:val="000A172C"/>
    <w:rsid w:val="000A18B2"/>
    <w:rsid w:val="000A20BA"/>
    <w:rsid w:val="000A2A49"/>
    <w:rsid w:val="000A2EA8"/>
    <w:rsid w:val="000A2F9A"/>
    <w:rsid w:val="000A39FA"/>
    <w:rsid w:val="000A4244"/>
    <w:rsid w:val="000A4D42"/>
    <w:rsid w:val="000A581B"/>
    <w:rsid w:val="000A59F5"/>
    <w:rsid w:val="000A5CA8"/>
    <w:rsid w:val="000A5F1C"/>
    <w:rsid w:val="000A62BB"/>
    <w:rsid w:val="000A66F1"/>
    <w:rsid w:val="000A6CDD"/>
    <w:rsid w:val="000A7506"/>
    <w:rsid w:val="000A78C6"/>
    <w:rsid w:val="000B01B5"/>
    <w:rsid w:val="000B0B02"/>
    <w:rsid w:val="000B0D99"/>
    <w:rsid w:val="000B12EA"/>
    <w:rsid w:val="000B1412"/>
    <w:rsid w:val="000B1700"/>
    <w:rsid w:val="000B1FE7"/>
    <w:rsid w:val="000B24CB"/>
    <w:rsid w:val="000B31CF"/>
    <w:rsid w:val="000B378D"/>
    <w:rsid w:val="000B3979"/>
    <w:rsid w:val="000B3BAB"/>
    <w:rsid w:val="000B3E4E"/>
    <w:rsid w:val="000B448F"/>
    <w:rsid w:val="000B4855"/>
    <w:rsid w:val="000B532F"/>
    <w:rsid w:val="000B5BB8"/>
    <w:rsid w:val="000B6731"/>
    <w:rsid w:val="000B6B2F"/>
    <w:rsid w:val="000B728B"/>
    <w:rsid w:val="000B77BF"/>
    <w:rsid w:val="000B7D1B"/>
    <w:rsid w:val="000C013A"/>
    <w:rsid w:val="000C0E65"/>
    <w:rsid w:val="000C13D0"/>
    <w:rsid w:val="000C1622"/>
    <w:rsid w:val="000C188F"/>
    <w:rsid w:val="000C1986"/>
    <w:rsid w:val="000C1FF4"/>
    <w:rsid w:val="000C261B"/>
    <w:rsid w:val="000C2C02"/>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CD0"/>
    <w:rsid w:val="000D44FE"/>
    <w:rsid w:val="000D515E"/>
    <w:rsid w:val="000D57AB"/>
    <w:rsid w:val="000D5CAF"/>
    <w:rsid w:val="000D63F7"/>
    <w:rsid w:val="000D67CD"/>
    <w:rsid w:val="000D6BE4"/>
    <w:rsid w:val="000D6E66"/>
    <w:rsid w:val="000D6F08"/>
    <w:rsid w:val="000D7313"/>
    <w:rsid w:val="000D76A8"/>
    <w:rsid w:val="000D78E0"/>
    <w:rsid w:val="000D7C6B"/>
    <w:rsid w:val="000D7F0F"/>
    <w:rsid w:val="000E117E"/>
    <w:rsid w:val="000E22D3"/>
    <w:rsid w:val="000E2DBE"/>
    <w:rsid w:val="000E2EA4"/>
    <w:rsid w:val="000E3126"/>
    <w:rsid w:val="000E34C8"/>
    <w:rsid w:val="000E3784"/>
    <w:rsid w:val="000E3E99"/>
    <w:rsid w:val="000E4BF9"/>
    <w:rsid w:val="000E4F96"/>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10055C"/>
    <w:rsid w:val="0010065D"/>
    <w:rsid w:val="00100712"/>
    <w:rsid w:val="001010CE"/>
    <w:rsid w:val="0010190A"/>
    <w:rsid w:val="001038A2"/>
    <w:rsid w:val="00103D3A"/>
    <w:rsid w:val="00104824"/>
    <w:rsid w:val="00104B82"/>
    <w:rsid w:val="0010515E"/>
    <w:rsid w:val="001058B5"/>
    <w:rsid w:val="0010634F"/>
    <w:rsid w:val="00106FD0"/>
    <w:rsid w:val="0010760E"/>
    <w:rsid w:val="00107CC3"/>
    <w:rsid w:val="001103E3"/>
    <w:rsid w:val="00110BDC"/>
    <w:rsid w:val="00110C9B"/>
    <w:rsid w:val="00110E71"/>
    <w:rsid w:val="00111DA7"/>
    <w:rsid w:val="0011248F"/>
    <w:rsid w:val="00112858"/>
    <w:rsid w:val="00112AB0"/>
    <w:rsid w:val="00112C61"/>
    <w:rsid w:val="00112E99"/>
    <w:rsid w:val="00114348"/>
    <w:rsid w:val="001148E7"/>
    <w:rsid w:val="00115013"/>
    <w:rsid w:val="00115FAF"/>
    <w:rsid w:val="001160BA"/>
    <w:rsid w:val="0011627E"/>
    <w:rsid w:val="00121C8A"/>
    <w:rsid w:val="00122266"/>
    <w:rsid w:val="001223DF"/>
    <w:rsid w:val="001228AF"/>
    <w:rsid w:val="00122DC7"/>
    <w:rsid w:val="00122F42"/>
    <w:rsid w:val="00122F85"/>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CD6"/>
    <w:rsid w:val="00132D5F"/>
    <w:rsid w:val="00132F48"/>
    <w:rsid w:val="0013323D"/>
    <w:rsid w:val="00134C1C"/>
    <w:rsid w:val="00134D51"/>
    <w:rsid w:val="00134EE1"/>
    <w:rsid w:val="00134F25"/>
    <w:rsid w:val="0013593D"/>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5564"/>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963"/>
    <w:rsid w:val="00181ED0"/>
    <w:rsid w:val="00181F2E"/>
    <w:rsid w:val="00182578"/>
    <w:rsid w:val="0018258C"/>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2FF7"/>
    <w:rsid w:val="001939B7"/>
    <w:rsid w:val="00193BD4"/>
    <w:rsid w:val="00193CB3"/>
    <w:rsid w:val="00195826"/>
    <w:rsid w:val="00195A32"/>
    <w:rsid w:val="00195AB9"/>
    <w:rsid w:val="00197D3E"/>
    <w:rsid w:val="001A0034"/>
    <w:rsid w:val="001A03F5"/>
    <w:rsid w:val="001A04CB"/>
    <w:rsid w:val="001A0607"/>
    <w:rsid w:val="001A0B7A"/>
    <w:rsid w:val="001A16D7"/>
    <w:rsid w:val="001A1F38"/>
    <w:rsid w:val="001A3365"/>
    <w:rsid w:val="001A4331"/>
    <w:rsid w:val="001A46E6"/>
    <w:rsid w:val="001A4B0F"/>
    <w:rsid w:val="001A4B6E"/>
    <w:rsid w:val="001A5855"/>
    <w:rsid w:val="001A6823"/>
    <w:rsid w:val="001A68BF"/>
    <w:rsid w:val="001A6E35"/>
    <w:rsid w:val="001A71A6"/>
    <w:rsid w:val="001B02EE"/>
    <w:rsid w:val="001B0C8B"/>
    <w:rsid w:val="001B0E4A"/>
    <w:rsid w:val="001B19E0"/>
    <w:rsid w:val="001B19E4"/>
    <w:rsid w:val="001B24B0"/>
    <w:rsid w:val="001B283F"/>
    <w:rsid w:val="001B2B3B"/>
    <w:rsid w:val="001B2D8D"/>
    <w:rsid w:val="001B340F"/>
    <w:rsid w:val="001B38E4"/>
    <w:rsid w:val="001B5566"/>
    <w:rsid w:val="001B5D3A"/>
    <w:rsid w:val="001B5FDC"/>
    <w:rsid w:val="001B61F8"/>
    <w:rsid w:val="001B6790"/>
    <w:rsid w:val="001B7508"/>
    <w:rsid w:val="001B786D"/>
    <w:rsid w:val="001B7FA9"/>
    <w:rsid w:val="001C01E9"/>
    <w:rsid w:val="001C08F3"/>
    <w:rsid w:val="001C1358"/>
    <w:rsid w:val="001C1508"/>
    <w:rsid w:val="001C2127"/>
    <w:rsid w:val="001C2481"/>
    <w:rsid w:val="001C29E8"/>
    <w:rsid w:val="001C29ED"/>
    <w:rsid w:val="001C2EB9"/>
    <w:rsid w:val="001C352F"/>
    <w:rsid w:val="001C3B33"/>
    <w:rsid w:val="001C4797"/>
    <w:rsid w:val="001C4AA6"/>
    <w:rsid w:val="001C4D12"/>
    <w:rsid w:val="001C5354"/>
    <w:rsid w:val="001C5900"/>
    <w:rsid w:val="001C5BE1"/>
    <w:rsid w:val="001C61AD"/>
    <w:rsid w:val="001C68A9"/>
    <w:rsid w:val="001C6F50"/>
    <w:rsid w:val="001D027B"/>
    <w:rsid w:val="001D0C30"/>
    <w:rsid w:val="001D18BD"/>
    <w:rsid w:val="001D1E28"/>
    <w:rsid w:val="001D20C5"/>
    <w:rsid w:val="001D3451"/>
    <w:rsid w:val="001D39E9"/>
    <w:rsid w:val="001D45D8"/>
    <w:rsid w:val="001D4CAE"/>
    <w:rsid w:val="001D4EF1"/>
    <w:rsid w:val="001D61C9"/>
    <w:rsid w:val="001D68AB"/>
    <w:rsid w:val="001D69D9"/>
    <w:rsid w:val="001D6B18"/>
    <w:rsid w:val="001D6C22"/>
    <w:rsid w:val="001D75F5"/>
    <w:rsid w:val="001D79F6"/>
    <w:rsid w:val="001D7A31"/>
    <w:rsid w:val="001D7B37"/>
    <w:rsid w:val="001E05B6"/>
    <w:rsid w:val="001E0635"/>
    <w:rsid w:val="001E06DF"/>
    <w:rsid w:val="001E1ABE"/>
    <w:rsid w:val="001E31EC"/>
    <w:rsid w:val="001E3E02"/>
    <w:rsid w:val="001E3FF2"/>
    <w:rsid w:val="001E433B"/>
    <w:rsid w:val="001E4455"/>
    <w:rsid w:val="001E4ED6"/>
    <w:rsid w:val="001E5429"/>
    <w:rsid w:val="001E5A13"/>
    <w:rsid w:val="001E604D"/>
    <w:rsid w:val="001E6A17"/>
    <w:rsid w:val="001E6D77"/>
    <w:rsid w:val="001E7C7C"/>
    <w:rsid w:val="001E7D86"/>
    <w:rsid w:val="001F0093"/>
    <w:rsid w:val="001F04E7"/>
    <w:rsid w:val="001F09A0"/>
    <w:rsid w:val="001F0B52"/>
    <w:rsid w:val="001F0B80"/>
    <w:rsid w:val="001F0F6B"/>
    <w:rsid w:val="001F20D7"/>
    <w:rsid w:val="001F213E"/>
    <w:rsid w:val="001F2160"/>
    <w:rsid w:val="001F2167"/>
    <w:rsid w:val="001F2704"/>
    <w:rsid w:val="001F287F"/>
    <w:rsid w:val="001F2CE2"/>
    <w:rsid w:val="001F3988"/>
    <w:rsid w:val="001F4193"/>
    <w:rsid w:val="001F42CE"/>
    <w:rsid w:val="001F4A12"/>
    <w:rsid w:val="001F530B"/>
    <w:rsid w:val="001F5ADF"/>
    <w:rsid w:val="001F62E2"/>
    <w:rsid w:val="001F651A"/>
    <w:rsid w:val="001F69D7"/>
    <w:rsid w:val="001F71EC"/>
    <w:rsid w:val="001F74FB"/>
    <w:rsid w:val="001F7632"/>
    <w:rsid w:val="001F7C06"/>
    <w:rsid w:val="00200003"/>
    <w:rsid w:val="002009CD"/>
    <w:rsid w:val="00200B7D"/>
    <w:rsid w:val="0020143D"/>
    <w:rsid w:val="00201610"/>
    <w:rsid w:val="002016AF"/>
    <w:rsid w:val="0020181F"/>
    <w:rsid w:val="00202536"/>
    <w:rsid w:val="00203845"/>
    <w:rsid w:val="00204993"/>
    <w:rsid w:val="00204A6C"/>
    <w:rsid w:val="00204CA4"/>
    <w:rsid w:val="00204FA1"/>
    <w:rsid w:val="0020503E"/>
    <w:rsid w:val="00205120"/>
    <w:rsid w:val="00206103"/>
    <w:rsid w:val="002067C5"/>
    <w:rsid w:val="00207141"/>
    <w:rsid w:val="00210517"/>
    <w:rsid w:val="002109B4"/>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6B0"/>
    <w:rsid w:val="00216EE1"/>
    <w:rsid w:val="00217018"/>
    <w:rsid w:val="00217CAA"/>
    <w:rsid w:val="00217E27"/>
    <w:rsid w:val="002200FD"/>
    <w:rsid w:val="00220477"/>
    <w:rsid w:val="00220E0C"/>
    <w:rsid w:val="002211A7"/>
    <w:rsid w:val="002211ED"/>
    <w:rsid w:val="00221976"/>
    <w:rsid w:val="00222904"/>
    <w:rsid w:val="00222E3F"/>
    <w:rsid w:val="00223571"/>
    <w:rsid w:val="00223D10"/>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1F3"/>
    <w:rsid w:val="0023377C"/>
    <w:rsid w:val="002338FD"/>
    <w:rsid w:val="0023460C"/>
    <w:rsid w:val="002346F2"/>
    <w:rsid w:val="0023519E"/>
    <w:rsid w:val="00235B1D"/>
    <w:rsid w:val="00235B7E"/>
    <w:rsid w:val="00235D5B"/>
    <w:rsid w:val="00235DC3"/>
    <w:rsid w:val="00236057"/>
    <w:rsid w:val="00236579"/>
    <w:rsid w:val="0023711B"/>
    <w:rsid w:val="00237142"/>
    <w:rsid w:val="00237229"/>
    <w:rsid w:val="00237D28"/>
    <w:rsid w:val="00240647"/>
    <w:rsid w:val="00241153"/>
    <w:rsid w:val="002413E8"/>
    <w:rsid w:val="00241698"/>
    <w:rsid w:val="00241DA8"/>
    <w:rsid w:val="00242088"/>
    <w:rsid w:val="00242399"/>
    <w:rsid w:val="002427EA"/>
    <w:rsid w:val="002432A3"/>
    <w:rsid w:val="00243F43"/>
    <w:rsid w:val="00244BA7"/>
    <w:rsid w:val="002454FF"/>
    <w:rsid w:val="00245703"/>
    <w:rsid w:val="00246194"/>
    <w:rsid w:val="002463BC"/>
    <w:rsid w:val="00246513"/>
    <w:rsid w:val="00246583"/>
    <w:rsid w:val="00246AFF"/>
    <w:rsid w:val="00247106"/>
    <w:rsid w:val="00247364"/>
    <w:rsid w:val="002477F2"/>
    <w:rsid w:val="00250D1E"/>
    <w:rsid w:val="002512CF"/>
    <w:rsid w:val="00251B8D"/>
    <w:rsid w:val="00252E58"/>
    <w:rsid w:val="00253535"/>
    <w:rsid w:val="002535F9"/>
    <w:rsid w:val="00253A5B"/>
    <w:rsid w:val="00253D83"/>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5807"/>
    <w:rsid w:val="00265848"/>
    <w:rsid w:val="002659A7"/>
    <w:rsid w:val="00265AB1"/>
    <w:rsid w:val="00265B44"/>
    <w:rsid w:val="00265E64"/>
    <w:rsid w:val="00265E6D"/>
    <w:rsid w:val="00267984"/>
    <w:rsid w:val="002702F0"/>
    <w:rsid w:val="002706A5"/>
    <w:rsid w:val="00270B29"/>
    <w:rsid w:val="0027188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3F4"/>
    <w:rsid w:val="002875B8"/>
    <w:rsid w:val="00287E4D"/>
    <w:rsid w:val="002907CA"/>
    <w:rsid w:val="0029084A"/>
    <w:rsid w:val="0029152A"/>
    <w:rsid w:val="0029173B"/>
    <w:rsid w:val="00291BC6"/>
    <w:rsid w:val="00291EED"/>
    <w:rsid w:val="00291F04"/>
    <w:rsid w:val="00292FA1"/>
    <w:rsid w:val="002934EE"/>
    <w:rsid w:val="002942F7"/>
    <w:rsid w:val="0029480B"/>
    <w:rsid w:val="00294D51"/>
    <w:rsid w:val="002954C3"/>
    <w:rsid w:val="002969BF"/>
    <w:rsid w:val="00296D86"/>
    <w:rsid w:val="00296FB5"/>
    <w:rsid w:val="002974E9"/>
    <w:rsid w:val="00297907"/>
    <w:rsid w:val="00297CD9"/>
    <w:rsid w:val="002A053A"/>
    <w:rsid w:val="002A0922"/>
    <w:rsid w:val="002A10E5"/>
    <w:rsid w:val="002A1529"/>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C5D"/>
    <w:rsid w:val="002A7EA8"/>
    <w:rsid w:val="002A7EB0"/>
    <w:rsid w:val="002B0AF1"/>
    <w:rsid w:val="002B106F"/>
    <w:rsid w:val="002B221B"/>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AD7"/>
    <w:rsid w:val="002C109A"/>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7536"/>
    <w:rsid w:val="002E09DB"/>
    <w:rsid w:val="002E0F64"/>
    <w:rsid w:val="002E12CF"/>
    <w:rsid w:val="002E335E"/>
    <w:rsid w:val="002E34ED"/>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A77"/>
    <w:rsid w:val="002F2584"/>
    <w:rsid w:val="002F26DA"/>
    <w:rsid w:val="002F2BAD"/>
    <w:rsid w:val="002F2E09"/>
    <w:rsid w:val="002F326C"/>
    <w:rsid w:val="002F3308"/>
    <w:rsid w:val="002F3367"/>
    <w:rsid w:val="002F36FD"/>
    <w:rsid w:val="002F3855"/>
    <w:rsid w:val="002F39E5"/>
    <w:rsid w:val="002F4B45"/>
    <w:rsid w:val="002F5C89"/>
    <w:rsid w:val="002F5F93"/>
    <w:rsid w:val="002F6660"/>
    <w:rsid w:val="002F6925"/>
    <w:rsid w:val="002F6E21"/>
    <w:rsid w:val="003000D5"/>
    <w:rsid w:val="00300A7E"/>
    <w:rsid w:val="003013A7"/>
    <w:rsid w:val="00301464"/>
    <w:rsid w:val="003018B7"/>
    <w:rsid w:val="003018E0"/>
    <w:rsid w:val="00302331"/>
    <w:rsid w:val="00302B4D"/>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1055C"/>
    <w:rsid w:val="00311693"/>
    <w:rsid w:val="00311F55"/>
    <w:rsid w:val="00312249"/>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20316"/>
    <w:rsid w:val="00320D2D"/>
    <w:rsid w:val="00321372"/>
    <w:rsid w:val="00321581"/>
    <w:rsid w:val="00321EA9"/>
    <w:rsid w:val="003221D2"/>
    <w:rsid w:val="00322376"/>
    <w:rsid w:val="003236F5"/>
    <w:rsid w:val="00323A1D"/>
    <w:rsid w:val="00324213"/>
    <w:rsid w:val="00324299"/>
    <w:rsid w:val="003245C9"/>
    <w:rsid w:val="00325518"/>
    <w:rsid w:val="00325875"/>
    <w:rsid w:val="00325AA3"/>
    <w:rsid w:val="0032615D"/>
    <w:rsid w:val="00326469"/>
    <w:rsid w:val="00326A7A"/>
    <w:rsid w:val="00327BC9"/>
    <w:rsid w:val="00327D46"/>
    <w:rsid w:val="00327DBF"/>
    <w:rsid w:val="003307CA"/>
    <w:rsid w:val="00330E13"/>
    <w:rsid w:val="003311DE"/>
    <w:rsid w:val="00331876"/>
    <w:rsid w:val="00331E0D"/>
    <w:rsid w:val="0033267A"/>
    <w:rsid w:val="00332789"/>
    <w:rsid w:val="003333DF"/>
    <w:rsid w:val="00333EE3"/>
    <w:rsid w:val="00334221"/>
    <w:rsid w:val="0033454B"/>
    <w:rsid w:val="00334592"/>
    <w:rsid w:val="00335142"/>
    <w:rsid w:val="00336320"/>
    <w:rsid w:val="00336D6F"/>
    <w:rsid w:val="00336DF2"/>
    <w:rsid w:val="00336F46"/>
    <w:rsid w:val="00340307"/>
    <w:rsid w:val="00340414"/>
    <w:rsid w:val="0034052A"/>
    <w:rsid w:val="003405E4"/>
    <w:rsid w:val="00340E0F"/>
    <w:rsid w:val="00341223"/>
    <w:rsid w:val="0034167D"/>
    <w:rsid w:val="00341EA9"/>
    <w:rsid w:val="003425F4"/>
    <w:rsid w:val="00342983"/>
    <w:rsid w:val="00342F3F"/>
    <w:rsid w:val="003437D1"/>
    <w:rsid w:val="0034389A"/>
    <w:rsid w:val="0034413A"/>
    <w:rsid w:val="0034477C"/>
    <w:rsid w:val="00344E66"/>
    <w:rsid w:val="00344FCD"/>
    <w:rsid w:val="003452CB"/>
    <w:rsid w:val="0034573B"/>
    <w:rsid w:val="00345FD2"/>
    <w:rsid w:val="003460C1"/>
    <w:rsid w:val="00346524"/>
    <w:rsid w:val="0034695A"/>
    <w:rsid w:val="00346ED3"/>
    <w:rsid w:val="00346F06"/>
    <w:rsid w:val="00347C37"/>
    <w:rsid w:val="003506AB"/>
    <w:rsid w:val="00351183"/>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4F9"/>
    <w:rsid w:val="00360FB6"/>
    <w:rsid w:val="0036143D"/>
    <w:rsid w:val="00361667"/>
    <w:rsid w:val="00361C4E"/>
    <w:rsid w:val="00362581"/>
    <w:rsid w:val="003631EB"/>
    <w:rsid w:val="0036339A"/>
    <w:rsid w:val="0036391E"/>
    <w:rsid w:val="00363E0B"/>
    <w:rsid w:val="003647AB"/>
    <w:rsid w:val="003649F6"/>
    <w:rsid w:val="00364D92"/>
    <w:rsid w:val="00364FD9"/>
    <w:rsid w:val="0036633B"/>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BE7"/>
    <w:rsid w:val="00373DF3"/>
    <w:rsid w:val="003745FF"/>
    <w:rsid w:val="0037462C"/>
    <w:rsid w:val="00374D2B"/>
    <w:rsid w:val="00374E42"/>
    <w:rsid w:val="00375392"/>
    <w:rsid w:val="00375712"/>
    <w:rsid w:val="00375A5E"/>
    <w:rsid w:val="0038032B"/>
    <w:rsid w:val="0038094F"/>
    <w:rsid w:val="00380C3D"/>
    <w:rsid w:val="00381009"/>
    <w:rsid w:val="0038127C"/>
    <w:rsid w:val="0038164D"/>
    <w:rsid w:val="00381B90"/>
    <w:rsid w:val="00381F8B"/>
    <w:rsid w:val="003824F8"/>
    <w:rsid w:val="00382AA7"/>
    <w:rsid w:val="00382CFF"/>
    <w:rsid w:val="00382E63"/>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1D9A"/>
    <w:rsid w:val="00392EDF"/>
    <w:rsid w:val="00393153"/>
    <w:rsid w:val="003953C9"/>
    <w:rsid w:val="00395CD3"/>
    <w:rsid w:val="00396337"/>
    <w:rsid w:val="0039756F"/>
    <w:rsid w:val="00397ABE"/>
    <w:rsid w:val="00397BCC"/>
    <w:rsid w:val="003A0313"/>
    <w:rsid w:val="003A14EA"/>
    <w:rsid w:val="003A1C0A"/>
    <w:rsid w:val="003A39BE"/>
    <w:rsid w:val="003A39F9"/>
    <w:rsid w:val="003A39FB"/>
    <w:rsid w:val="003A46D1"/>
    <w:rsid w:val="003A5050"/>
    <w:rsid w:val="003A5089"/>
    <w:rsid w:val="003A50F1"/>
    <w:rsid w:val="003A546A"/>
    <w:rsid w:val="003A5A16"/>
    <w:rsid w:val="003A61DB"/>
    <w:rsid w:val="003A66A5"/>
    <w:rsid w:val="003A7134"/>
    <w:rsid w:val="003A71D3"/>
    <w:rsid w:val="003B0029"/>
    <w:rsid w:val="003B00EE"/>
    <w:rsid w:val="003B0809"/>
    <w:rsid w:val="003B0B64"/>
    <w:rsid w:val="003B0FE3"/>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C0020"/>
    <w:rsid w:val="003C0408"/>
    <w:rsid w:val="003C0828"/>
    <w:rsid w:val="003C0D0E"/>
    <w:rsid w:val="003C1439"/>
    <w:rsid w:val="003C1B2A"/>
    <w:rsid w:val="003C1F9E"/>
    <w:rsid w:val="003C2295"/>
    <w:rsid w:val="003C23BD"/>
    <w:rsid w:val="003C2433"/>
    <w:rsid w:val="003C2472"/>
    <w:rsid w:val="003C37CC"/>
    <w:rsid w:val="003C38D0"/>
    <w:rsid w:val="003C3B8C"/>
    <w:rsid w:val="003C433E"/>
    <w:rsid w:val="003C43A6"/>
    <w:rsid w:val="003C43F9"/>
    <w:rsid w:val="003C4DBD"/>
    <w:rsid w:val="003C4EC9"/>
    <w:rsid w:val="003C4F67"/>
    <w:rsid w:val="003C508D"/>
    <w:rsid w:val="003C5DA4"/>
    <w:rsid w:val="003C66A2"/>
    <w:rsid w:val="003C6709"/>
    <w:rsid w:val="003C78B1"/>
    <w:rsid w:val="003D1853"/>
    <w:rsid w:val="003D2786"/>
    <w:rsid w:val="003D2B97"/>
    <w:rsid w:val="003D2FCA"/>
    <w:rsid w:val="003D3518"/>
    <w:rsid w:val="003D3A81"/>
    <w:rsid w:val="003D3BD9"/>
    <w:rsid w:val="003D44CA"/>
    <w:rsid w:val="003D519E"/>
    <w:rsid w:val="003D5BC9"/>
    <w:rsid w:val="003D5C07"/>
    <w:rsid w:val="003D69DA"/>
    <w:rsid w:val="003D6B2D"/>
    <w:rsid w:val="003D6B72"/>
    <w:rsid w:val="003D6E78"/>
    <w:rsid w:val="003D7C9F"/>
    <w:rsid w:val="003D7EE3"/>
    <w:rsid w:val="003E05BE"/>
    <w:rsid w:val="003E0700"/>
    <w:rsid w:val="003E10EF"/>
    <w:rsid w:val="003E1101"/>
    <w:rsid w:val="003E19B1"/>
    <w:rsid w:val="003E19F7"/>
    <w:rsid w:val="003E1FDA"/>
    <w:rsid w:val="003E214C"/>
    <w:rsid w:val="003E2B89"/>
    <w:rsid w:val="003E2C05"/>
    <w:rsid w:val="003E33BB"/>
    <w:rsid w:val="003E372F"/>
    <w:rsid w:val="003E3D90"/>
    <w:rsid w:val="003E46AC"/>
    <w:rsid w:val="003E4841"/>
    <w:rsid w:val="003E563D"/>
    <w:rsid w:val="003E5869"/>
    <w:rsid w:val="003E5DBC"/>
    <w:rsid w:val="003E6517"/>
    <w:rsid w:val="003E66C0"/>
    <w:rsid w:val="003E69BE"/>
    <w:rsid w:val="003E6FD7"/>
    <w:rsid w:val="003E719C"/>
    <w:rsid w:val="003E7F9B"/>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35F"/>
    <w:rsid w:val="00403E92"/>
    <w:rsid w:val="00403F09"/>
    <w:rsid w:val="0040487B"/>
    <w:rsid w:val="00404E71"/>
    <w:rsid w:val="00405630"/>
    <w:rsid w:val="00405B19"/>
    <w:rsid w:val="00406253"/>
    <w:rsid w:val="00406467"/>
    <w:rsid w:val="004065A3"/>
    <w:rsid w:val="0040660D"/>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E23"/>
    <w:rsid w:val="00416C5B"/>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4F7A"/>
    <w:rsid w:val="0042531B"/>
    <w:rsid w:val="00425A1A"/>
    <w:rsid w:val="00425DC9"/>
    <w:rsid w:val="00426025"/>
    <w:rsid w:val="00427A9D"/>
    <w:rsid w:val="00427AB7"/>
    <w:rsid w:val="004313DB"/>
    <w:rsid w:val="00431413"/>
    <w:rsid w:val="0043158A"/>
    <w:rsid w:val="00431839"/>
    <w:rsid w:val="00431E02"/>
    <w:rsid w:val="00431E2A"/>
    <w:rsid w:val="00432049"/>
    <w:rsid w:val="00432CC3"/>
    <w:rsid w:val="00433088"/>
    <w:rsid w:val="00434B9F"/>
    <w:rsid w:val="00434E4E"/>
    <w:rsid w:val="00435545"/>
    <w:rsid w:val="00435D68"/>
    <w:rsid w:val="004363C5"/>
    <w:rsid w:val="004366B4"/>
    <w:rsid w:val="00436D0D"/>
    <w:rsid w:val="0043726A"/>
    <w:rsid w:val="00437941"/>
    <w:rsid w:val="00437963"/>
    <w:rsid w:val="004405B2"/>
    <w:rsid w:val="00440DEF"/>
    <w:rsid w:val="00440F80"/>
    <w:rsid w:val="00441750"/>
    <w:rsid w:val="004421CD"/>
    <w:rsid w:val="00442242"/>
    <w:rsid w:val="00442E09"/>
    <w:rsid w:val="00442FB3"/>
    <w:rsid w:val="004441E2"/>
    <w:rsid w:val="0044466C"/>
    <w:rsid w:val="00444BD2"/>
    <w:rsid w:val="00445219"/>
    <w:rsid w:val="0044537E"/>
    <w:rsid w:val="0044647F"/>
    <w:rsid w:val="004464C3"/>
    <w:rsid w:val="00446637"/>
    <w:rsid w:val="00446812"/>
    <w:rsid w:val="00446CC8"/>
    <w:rsid w:val="00447775"/>
    <w:rsid w:val="004502DD"/>
    <w:rsid w:val="0045045F"/>
    <w:rsid w:val="004505D4"/>
    <w:rsid w:val="00450828"/>
    <w:rsid w:val="0045134F"/>
    <w:rsid w:val="00451E00"/>
    <w:rsid w:val="00452A29"/>
    <w:rsid w:val="004534A9"/>
    <w:rsid w:val="00454153"/>
    <w:rsid w:val="004547B4"/>
    <w:rsid w:val="00454C93"/>
    <w:rsid w:val="00455861"/>
    <w:rsid w:val="004568AD"/>
    <w:rsid w:val="004572CD"/>
    <w:rsid w:val="004573A6"/>
    <w:rsid w:val="0045786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1B9"/>
    <w:rsid w:val="00470B86"/>
    <w:rsid w:val="004711D4"/>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351"/>
    <w:rsid w:val="0048297D"/>
    <w:rsid w:val="00482BF2"/>
    <w:rsid w:val="004831CD"/>
    <w:rsid w:val="00483334"/>
    <w:rsid w:val="00483BDB"/>
    <w:rsid w:val="00483C24"/>
    <w:rsid w:val="00484759"/>
    <w:rsid w:val="00484843"/>
    <w:rsid w:val="00485896"/>
    <w:rsid w:val="00485DA0"/>
    <w:rsid w:val="00486122"/>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6850"/>
    <w:rsid w:val="00497313"/>
    <w:rsid w:val="004973D4"/>
    <w:rsid w:val="004978EE"/>
    <w:rsid w:val="00497E40"/>
    <w:rsid w:val="004A0039"/>
    <w:rsid w:val="004A0421"/>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B0686"/>
    <w:rsid w:val="004B0A66"/>
    <w:rsid w:val="004B116D"/>
    <w:rsid w:val="004B2210"/>
    <w:rsid w:val="004B2CA6"/>
    <w:rsid w:val="004B2F38"/>
    <w:rsid w:val="004B3156"/>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527"/>
    <w:rsid w:val="004C39E0"/>
    <w:rsid w:val="004C3D3F"/>
    <w:rsid w:val="004C530A"/>
    <w:rsid w:val="004C5A6A"/>
    <w:rsid w:val="004C5D5B"/>
    <w:rsid w:val="004C7256"/>
    <w:rsid w:val="004C7450"/>
    <w:rsid w:val="004C75CD"/>
    <w:rsid w:val="004D0070"/>
    <w:rsid w:val="004D020D"/>
    <w:rsid w:val="004D058C"/>
    <w:rsid w:val="004D05A2"/>
    <w:rsid w:val="004D087A"/>
    <w:rsid w:val="004D0F38"/>
    <w:rsid w:val="004D106F"/>
    <w:rsid w:val="004D11B5"/>
    <w:rsid w:val="004D11FE"/>
    <w:rsid w:val="004D1B94"/>
    <w:rsid w:val="004D3F37"/>
    <w:rsid w:val="004D55EF"/>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0E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B39"/>
    <w:rsid w:val="00502BCB"/>
    <w:rsid w:val="00502D6F"/>
    <w:rsid w:val="0050377B"/>
    <w:rsid w:val="00503A91"/>
    <w:rsid w:val="00503CE0"/>
    <w:rsid w:val="0050425E"/>
    <w:rsid w:val="00504260"/>
    <w:rsid w:val="0050501C"/>
    <w:rsid w:val="005054EC"/>
    <w:rsid w:val="00505939"/>
    <w:rsid w:val="005075B8"/>
    <w:rsid w:val="00507A7B"/>
    <w:rsid w:val="00510403"/>
    <w:rsid w:val="00510ADA"/>
    <w:rsid w:val="005111D1"/>
    <w:rsid w:val="00511F02"/>
    <w:rsid w:val="00512244"/>
    <w:rsid w:val="00512980"/>
    <w:rsid w:val="00512A32"/>
    <w:rsid w:val="00512AC0"/>
    <w:rsid w:val="00513153"/>
    <w:rsid w:val="00513EE8"/>
    <w:rsid w:val="00514D60"/>
    <w:rsid w:val="00515155"/>
    <w:rsid w:val="00515B5E"/>
    <w:rsid w:val="00516EA0"/>
    <w:rsid w:val="0051799E"/>
    <w:rsid w:val="00521075"/>
    <w:rsid w:val="005215C7"/>
    <w:rsid w:val="005224D5"/>
    <w:rsid w:val="00522AAF"/>
    <w:rsid w:val="00522B14"/>
    <w:rsid w:val="00522C5E"/>
    <w:rsid w:val="00522F94"/>
    <w:rsid w:val="00523D5F"/>
    <w:rsid w:val="005244C7"/>
    <w:rsid w:val="005245D8"/>
    <w:rsid w:val="005256C4"/>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5F7"/>
    <w:rsid w:val="005358C3"/>
    <w:rsid w:val="00535A5E"/>
    <w:rsid w:val="00535F9D"/>
    <w:rsid w:val="0053638C"/>
    <w:rsid w:val="00536637"/>
    <w:rsid w:val="00536D12"/>
    <w:rsid w:val="005372B5"/>
    <w:rsid w:val="005373E5"/>
    <w:rsid w:val="005410AD"/>
    <w:rsid w:val="005412D7"/>
    <w:rsid w:val="00541C5C"/>
    <w:rsid w:val="005426BF"/>
    <w:rsid w:val="005428C5"/>
    <w:rsid w:val="00542CFA"/>
    <w:rsid w:val="00542E99"/>
    <w:rsid w:val="00542ED5"/>
    <w:rsid w:val="00542F24"/>
    <w:rsid w:val="0054335E"/>
    <w:rsid w:val="00543483"/>
    <w:rsid w:val="005436FA"/>
    <w:rsid w:val="00543FE1"/>
    <w:rsid w:val="005444E9"/>
    <w:rsid w:val="00544F5E"/>
    <w:rsid w:val="00545BD8"/>
    <w:rsid w:val="00545DBE"/>
    <w:rsid w:val="00547B3A"/>
    <w:rsid w:val="00551011"/>
    <w:rsid w:val="00551185"/>
    <w:rsid w:val="0055239B"/>
    <w:rsid w:val="005529DC"/>
    <w:rsid w:val="00552B55"/>
    <w:rsid w:val="005543C7"/>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1C9D"/>
    <w:rsid w:val="00572A00"/>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38EB"/>
    <w:rsid w:val="00584584"/>
    <w:rsid w:val="00584954"/>
    <w:rsid w:val="00584FDE"/>
    <w:rsid w:val="0058528C"/>
    <w:rsid w:val="00585407"/>
    <w:rsid w:val="00585BA1"/>
    <w:rsid w:val="0058608F"/>
    <w:rsid w:val="00586508"/>
    <w:rsid w:val="00587CD0"/>
    <w:rsid w:val="005901BA"/>
    <w:rsid w:val="00590590"/>
    <w:rsid w:val="00590751"/>
    <w:rsid w:val="005908CA"/>
    <w:rsid w:val="00591448"/>
    <w:rsid w:val="005914E6"/>
    <w:rsid w:val="0059173E"/>
    <w:rsid w:val="005919FB"/>
    <w:rsid w:val="00591A4B"/>
    <w:rsid w:val="00591C9E"/>
    <w:rsid w:val="00591FEC"/>
    <w:rsid w:val="005922B7"/>
    <w:rsid w:val="005923F7"/>
    <w:rsid w:val="00592DAF"/>
    <w:rsid w:val="00593295"/>
    <w:rsid w:val="00593936"/>
    <w:rsid w:val="00593957"/>
    <w:rsid w:val="005939A6"/>
    <w:rsid w:val="00593FA1"/>
    <w:rsid w:val="00594898"/>
    <w:rsid w:val="00594F25"/>
    <w:rsid w:val="00596198"/>
    <w:rsid w:val="005962A4"/>
    <w:rsid w:val="00596FAE"/>
    <w:rsid w:val="005971E4"/>
    <w:rsid w:val="005974F7"/>
    <w:rsid w:val="00597EBD"/>
    <w:rsid w:val="005A04F8"/>
    <w:rsid w:val="005A06CB"/>
    <w:rsid w:val="005A15B7"/>
    <w:rsid w:val="005A17B9"/>
    <w:rsid w:val="005A1A32"/>
    <w:rsid w:val="005A1B4C"/>
    <w:rsid w:val="005A1EC0"/>
    <w:rsid w:val="005A20DA"/>
    <w:rsid w:val="005A2123"/>
    <w:rsid w:val="005A27F4"/>
    <w:rsid w:val="005A3510"/>
    <w:rsid w:val="005A424B"/>
    <w:rsid w:val="005A4560"/>
    <w:rsid w:val="005A472E"/>
    <w:rsid w:val="005A4865"/>
    <w:rsid w:val="005A4BD1"/>
    <w:rsid w:val="005A5820"/>
    <w:rsid w:val="005A754A"/>
    <w:rsid w:val="005A7CE5"/>
    <w:rsid w:val="005B092B"/>
    <w:rsid w:val="005B0E8E"/>
    <w:rsid w:val="005B16A4"/>
    <w:rsid w:val="005B2BF1"/>
    <w:rsid w:val="005B2C7B"/>
    <w:rsid w:val="005B3ECA"/>
    <w:rsid w:val="005B3F7E"/>
    <w:rsid w:val="005B40B6"/>
    <w:rsid w:val="005B4588"/>
    <w:rsid w:val="005B4890"/>
    <w:rsid w:val="005B48F0"/>
    <w:rsid w:val="005B631C"/>
    <w:rsid w:val="005B63DD"/>
    <w:rsid w:val="005B6733"/>
    <w:rsid w:val="005B7089"/>
    <w:rsid w:val="005B7644"/>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E44"/>
    <w:rsid w:val="005D14E9"/>
    <w:rsid w:val="005D21DB"/>
    <w:rsid w:val="005D25B3"/>
    <w:rsid w:val="005D25DE"/>
    <w:rsid w:val="005D389D"/>
    <w:rsid w:val="005D47F5"/>
    <w:rsid w:val="005D530B"/>
    <w:rsid w:val="005D5535"/>
    <w:rsid w:val="005D58D0"/>
    <w:rsid w:val="005D5946"/>
    <w:rsid w:val="005D63F1"/>
    <w:rsid w:val="005D655A"/>
    <w:rsid w:val="005E00C2"/>
    <w:rsid w:val="005E026F"/>
    <w:rsid w:val="005E0C3B"/>
    <w:rsid w:val="005E142E"/>
    <w:rsid w:val="005E1E11"/>
    <w:rsid w:val="005E2979"/>
    <w:rsid w:val="005E33CC"/>
    <w:rsid w:val="005E3BD5"/>
    <w:rsid w:val="005E5340"/>
    <w:rsid w:val="005E5A27"/>
    <w:rsid w:val="005E668E"/>
    <w:rsid w:val="005E7432"/>
    <w:rsid w:val="005E7524"/>
    <w:rsid w:val="005E769A"/>
    <w:rsid w:val="005E7CDE"/>
    <w:rsid w:val="005F141F"/>
    <w:rsid w:val="005F17FB"/>
    <w:rsid w:val="005F1B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440B"/>
    <w:rsid w:val="00614EAE"/>
    <w:rsid w:val="006152E4"/>
    <w:rsid w:val="0061596A"/>
    <w:rsid w:val="00615B47"/>
    <w:rsid w:val="00616117"/>
    <w:rsid w:val="00616DB0"/>
    <w:rsid w:val="00617111"/>
    <w:rsid w:val="00617622"/>
    <w:rsid w:val="00617B2E"/>
    <w:rsid w:val="00621146"/>
    <w:rsid w:val="006213BE"/>
    <w:rsid w:val="00621FC6"/>
    <w:rsid w:val="00622030"/>
    <w:rsid w:val="006234D2"/>
    <w:rsid w:val="006239E7"/>
    <w:rsid w:val="006245FC"/>
    <w:rsid w:val="0062486F"/>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883"/>
    <w:rsid w:val="00631A72"/>
    <w:rsid w:val="00631C43"/>
    <w:rsid w:val="0063249A"/>
    <w:rsid w:val="0063380F"/>
    <w:rsid w:val="006339A6"/>
    <w:rsid w:val="00633A30"/>
    <w:rsid w:val="00633F54"/>
    <w:rsid w:val="00634EC6"/>
    <w:rsid w:val="00635028"/>
    <w:rsid w:val="0063545D"/>
    <w:rsid w:val="00635943"/>
    <w:rsid w:val="00635E0A"/>
    <w:rsid w:val="00636AFB"/>
    <w:rsid w:val="00637094"/>
    <w:rsid w:val="006375C4"/>
    <w:rsid w:val="006379B2"/>
    <w:rsid w:val="0064062F"/>
    <w:rsid w:val="006409F3"/>
    <w:rsid w:val="00640FA2"/>
    <w:rsid w:val="006413BF"/>
    <w:rsid w:val="0064156D"/>
    <w:rsid w:val="00642165"/>
    <w:rsid w:val="00642933"/>
    <w:rsid w:val="00642BAA"/>
    <w:rsid w:val="00642CC0"/>
    <w:rsid w:val="00642F29"/>
    <w:rsid w:val="006434E4"/>
    <w:rsid w:val="006435ED"/>
    <w:rsid w:val="0064360C"/>
    <w:rsid w:val="0064383C"/>
    <w:rsid w:val="00643980"/>
    <w:rsid w:val="0064415F"/>
    <w:rsid w:val="006448D7"/>
    <w:rsid w:val="00644D44"/>
    <w:rsid w:val="00644DE1"/>
    <w:rsid w:val="00645238"/>
    <w:rsid w:val="00645373"/>
    <w:rsid w:val="00645E5D"/>
    <w:rsid w:val="00646D76"/>
    <w:rsid w:val="00647F84"/>
    <w:rsid w:val="006524BE"/>
    <w:rsid w:val="00653227"/>
    <w:rsid w:val="006532C7"/>
    <w:rsid w:val="006536FD"/>
    <w:rsid w:val="0065488D"/>
    <w:rsid w:val="00654C79"/>
    <w:rsid w:val="00654DC3"/>
    <w:rsid w:val="0065518F"/>
    <w:rsid w:val="00655386"/>
    <w:rsid w:val="00655947"/>
    <w:rsid w:val="00655FE4"/>
    <w:rsid w:val="00656330"/>
    <w:rsid w:val="006567BC"/>
    <w:rsid w:val="00656C46"/>
    <w:rsid w:val="00657187"/>
    <w:rsid w:val="006576AB"/>
    <w:rsid w:val="00660103"/>
    <w:rsid w:val="00661BC0"/>
    <w:rsid w:val="00661FEF"/>
    <w:rsid w:val="006630FA"/>
    <w:rsid w:val="00663E69"/>
    <w:rsid w:val="0066456F"/>
    <w:rsid w:val="00664F62"/>
    <w:rsid w:val="00665005"/>
    <w:rsid w:val="00665E47"/>
    <w:rsid w:val="00666902"/>
    <w:rsid w:val="00666980"/>
    <w:rsid w:val="006669AC"/>
    <w:rsid w:val="0066708C"/>
    <w:rsid w:val="006705A2"/>
    <w:rsid w:val="00670C1C"/>
    <w:rsid w:val="00671CF6"/>
    <w:rsid w:val="006722AF"/>
    <w:rsid w:val="00673620"/>
    <w:rsid w:val="00673937"/>
    <w:rsid w:val="00673DD9"/>
    <w:rsid w:val="00675394"/>
    <w:rsid w:val="00675D46"/>
    <w:rsid w:val="00675EFE"/>
    <w:rsid w:val="00676267"/>
    <w:rsid w:val="00676622"/>
    <w:rsid w:val="00676BA6"/>
    <w:rsid w:val="0067736A"/>
    <w:rsid w:val="006776BD"/>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806"/>
    <w:rsid w:val="00686C40"/>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B2A"/>
    <w:rsid w:val="006934BB"/>
    <w:rsid w:val="0069457A"/>
    <w:rsid w:val="00694A4D"/>
    <w:rsid w:val="006954D1"/>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6E1"/>
    <w:rsid w:val="006B09ED"/>
    <w:rsid w:val="006B1718"/>
    <w:rsid w:val="006B19C4"/>
    <w:rsid w:val="006B2683"/>
    <w:rsid w:val="006B2E4E"/>
    <w:rsid w:val="006B3229"/>
    <w:rsid w:val="006B3CBD"/>
    <w:rsid w:val="006B3EEB"/>
    <w:rsid w:val="006B49CF"/>
    <w:rsid w:val="006B517A"/>
    <w:rsid w:val="006B5A7C"/>
    <w:rsid w:val="006B5BFC"/>
    <w:rsid w:val="006B6C18"/>
    <w:rsid w:val="006B6CCB"/>
    <w:rsid w:val="006B6D7E"/>
    <w:rsid w:val="006B70BE"/>
    <w:rsid w:val="006B7842"/>
    <w:rsid w:val="006B7939"/>
    <w:rsid w:val="006C0949"/>
    <w:rsid w:val="006C151C"/>
    <w:rsid w:val="006C1BB8"/>
    <w:rsid w:val="006C2DF1"/>
    <w:rsid w:val="006C3073"/>
    <w:rsid w:val="006C398C"/>
    <w:rsid w:val="006C3E00"/>
    <w:rsid w:val="006C4254"/>
    <w:rsid w:val="006C481D"/>
    <w:rsid w:val="006C509C"/>
    <w:rsid w:val="006C5EB5"/>
    <w:rsid w:val="006C655E"/>
    <w:rsid w:val="006C6CC0"/>
    <w:rsid w:val="006C7617"/>
    <w:rsid w:val="006D02E3"/>
    <w:rsid w:val="006D0510"/>
    <w:rsid w:val="006D0931"/>
    <w:rsid w:val="006D0B57"/>
    <w:rsid w:val="006D104F"/>
    <w:rsid w:val="006D1184"/>
    <w:rsid w:val="006D1CFC"/>
    <w:rsid w:val="006D1F56"/>
    <w:rsid w:val="006D2172"/>
    <w:rsid w:val="006D2509"/>
    <w:rsid w:val="006D277F"/>
    <w:rsid w:val="006D2E5C"/>
    <w:rsid w:val="006D351E"/>
    <w:rsid w:val="006D3C8B"/>
    <w:rsid w:val="006D41C5"/>
    <w:rsid w:val="006D4442"/>
    <w:rsid w:val="006D4449"/>
    <w:rsid w:val="006D4486"/>
    <w:rsid w:val="006D45A8"/>
    <w:rsid w:val="006D4FBE"/>
    <w:rsid w:val="006D50A9"/>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12DC"/>
    <w:rsid w:val="006E21B9"/>
    <w:rsid w:val="006E2A6B"/>
    <w:rsid w:val="006E2C93"/>
    <w:rsid w:val="006E2F7B"/>
    <w:rsid w:val="006E351E"/>
    <w:rsid w:val="006E39A7"/>
    <w:rsid w:val="006E45DD"/>
    <w:rsid w:val="006E4814"/>
    <w:rsid w:val="006E5011"/>
    <w:rsid w:val="006E541B"/>
    <w:rsid w:val="006E5492"/>
    <w:rsid w:val="006E5551"/>
    <w:rsid w:val="006E5BC3"/>
    <w:rsid w:val="006E718A"/>
    <w:rsid w:val="006E74AF"/>
    <w:rsid w:val="006E75A4"/>
    <w:rsid w:val="006F1059"/>
    <w:rsid w:val="006F1382"/>
    <w:rsid w:val="006F1A4B"/>
    <w:rsid w:val="006F1EB4"/>
    <w:rsid w:val="006F2E37"/>
    <w:rsid w:val="006F3026"/>
    <w:rsid w:val="006F36C0"/>
    <w:rsid w:val="006F467E"/>
    <w:rsid w:val="006F5154"/>
    <w:rsid w:val="006F5CB5"/>
    <w:rsid w:val="006F5F0F"/>
    <w:rsid w:val="006F622C"/>
    <w:rsid w:val="00700038"/>
    <w:rsid w:val="00700097"/>
    <w:rsid w:val="007016BD"/>
    <w:rsid w:val="0070223D"/>
    <w:rsid w:val="00702BB3"/>
    <w:rsid w:val="00703C95"/>
    <w:rsid w:val="00705877"/>
    <w:rsid w:val="00705A93"/>
    <w:rsid w:val="007066EB"/>
    <w:rsid w:val="007069C6"/>
    <w:rsid w:val="007079F2"/>
    <w:rsid w:val="00707BA0"/>
    <w:rsid w:val="00710499"/>
    <w:rsid w:val="007105AA"/>
    <w:rsid w:val="007106E0"/>
    <w:rsid w:val="007107AE"/>
    <w:rsid w:val="00710893"/>
    <w:rsid w:val="00710C22"/>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F49"/>
    <w:rsid w:val="00715120"/>
    <w:rsid w:val="007157F1"/>
    <w:rsid w:val="00715CE6"/>
    <w:rsid w:val="00715DD0"/>
    <w:rsid w:val="00715F5B"/>
    <w:rsid w:val="00716163"/>
    <w:rsid w:val="0071721A"/>
    <w:rsid w:val="007173C4"/>
    <w:rsid w:val="007202AB"/>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308B9"/>
    <w:rsid w:val="00730A1E"/>
    <w:rsid w:val="0073143E"/>
    <w:rsid w:val="00731B5E"/>
    <w:rsid w:val="00732111"/>
    <w:rsid w:val="007324D6"/>
    <w:rsid w:val="007326F2"/>
    <w:rsid w:val="00733003"/>
    <w:rsid w:val="007336DA"/>
    <w:rsid w:val="007343A4"/>
    <w:rsid w:val="00734851"/>
    <w:rsid w:val="00734B8E"/>
    <w:rsid w:val="0073536F"/>
    <w:rsid w:val="007358C4"/>
    <w:rsid w:val="00735D34"/>
    <w:rsid w:val="00736203"/>
    <w:rsid w:val="007368F3"/>
    <w:rsid w:val="00736B7E"/>
    <w:rsid w:val="00737E2E"/>
    <w:rsid w:val="007405B9"/>
    <w:rsid w:val="00740A4C"/>
    <w:rsid w:val="00740C6B"/>
    <w:rsid w:val="00740E93"/>
    <w:rsid w:val="00740ED9"/>
    <w:rsid w:val="00741D42"/>
    <w:rsid w:val="00742AF2"/>
    <w:rsid w:val="007434F7"/>
    <w:rsid w:val="00743CFC"/>
    <w:rsid w:val="00744076"/>
    <w:rsid w:val="0074430C"/>
    <w:rsid w:val="0074498E"/>
    <w:rsid w:val="00744CB2"/>
    <w:rsid w:val="00745138"/>
    <w:rsid w:val="00746357"/>
    <w:rsid w:val="00746432"/>
    <w:rsid w:val="00746B5C"/>
    <w:rsid w:val="00746D35"/>
    <w:rsid w:val="00746F83"/>
    <w:rsid w:val="0074742C"/>
    <w:rsid w:val="00750473"/>
    <w:rsid w:val="00750581"/>
    <w:rsid w:val="007515A7"/>
    <w:rsid w:val="007531C7"/>
    <w:rsid w:val="00753461"/>
    <w:rsid w:val="0075364D"/>
    <w:rsid w:val="00753BB4"/>
    <w:rsid w:val="007554DF"/>
    <w:rsid w:val="007556C2"/>
    <w:rsid w:val="0075647B"/>
    <w:rsid w:val="00756613"/>
    <w:rsid w:val="00756C67"/>
    <w:rsid w:val="00756CD8"/>
    <w:rsid w:val="0075703B"/>
    <w:rsid w:val="00757852"/>
    <w:rsid w:val="00760A36"/>
    <w:rsid w:val="00761251"/>
    <w:rsid w:val="007619F0"/>
    <w:rsid w:val="00761FF0"/>
    <w:rsid w:val="00763141"/>
    <w:rsid w:val="0076347F"/>
    <w:rsid w:val="00763580"/>
    <w:rsid w:val="00763BB7"/>
    <w:rsid w:val="00763FB9"/>
    <w:rsid w:val="00764266"/>
    <w:rsid w:val="00764384"/>
    <w:rsid w:val="00764BD5"/>
    <w:rsid w:val="00764F1D"/>
    <w:rsid w:val="00765C0E"/>
    <w:rsid w:val="0076638E"/>
    <w:rsid w:val="00766870"/>
    <w:rsid w:val="007672E3"/>
    <w:rsid w:val="007676E8"/>
    <w:rsid w:val="007677C0"/>
    <w:rsid w:val="007679CD"/>
    <w:rsid w:val="00770038"/>
    <w:rsid w:val="00770120"/>
    <w:rsid w:val="00770B92"/>
    <w:rsid w:val="007710D9"/>
    <w:rsid w:val="007715D2"/>
    <w:rsid w:val="00771632"/>
    <w:rsid w:val="00772FFB"/>
    <w:rsid w:val="00774216"/>
    <w:rsid w:val="00774892"/>
    <w:rsid w:val="00774B75"/>
    <w:rsid w:val="00775167"/>
    <w:rsid w:val="00776381"/>
    <w:rsid w:val="00776E05"/>
    <w:rsid w:val="00776E82"/>
    <w:rsid w:val="0077721A"/>
    <w:rsid w:val="007773E1"/>
    <w:rsid w:val="00777B7A"/>
    <w:rsid w:val="007800EC"/>
    <w:rsid w:val="00780F07"/>
    <w:rsid w:val="00781B77"/>
    <w:rsid w:val="00781E13"/>
    <w:rsid w:val="0078281B"/>
    <w:rsid w:val="00782D0C"/>
    <w:rsid w:val="00783192"/>
    <w:rsid w:val="007831DE"/>
    <w:rsid w:val="00783ADB"/>
    <w:rsid w:val="00783D0D"/>
    <w:rsid w:val="00783D3C"/>
    <w:rsid w:val="00783F2D"/>
    <w:rsid w:val="00784A2E"/>
    <w:rsid w:val="00785452"/>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3084"/>
    <w:rsid w:val="00793331"/>
    <w:rsid w:val="00793570"/>
    <w:rsid w:val="007937EE"/>
    <w:rsid w:val="0079388C"/>
    <w:rsid w:val="00794090"/>
    <w:rsid w:val="00795598"/>
    <w:rsid w:val="00796602"/>
    <w:rsid w:val="00796CD0"/>
    <w:rsid w:val="00797305"/>
    <w:rsid w:val="00797336"/>
    <w:rsid w:val="00797B6D"/>
    <w:rsid w:val="00797F32"/>
    <w:rsid w:val="007A0976"/>
    <w:rsid w:val="007A3F35"/>
    <w:rsid w:val="007A51DB"/>
    <w:rsid w:val="007A6A92"/>
    <w:rsid w:val="007A7517"/>
    <w:rsid w:val="007B021F"/>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E4C"/>
    <w:rsid w:val="007B718D"/>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C48"/>
    <w:rsid w:val="007D314C"/>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28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E89"/>
    <w:rsid w:val="007F545B"/>
    <w:rsid w:val="007F5C95"/>
    <w:rsid w:val="007F5F01"/>
    <w:rsid w:val="007F60FD"/>
    <w:rsid w:val="007F637F"/>
    <w:rsid w:val="007F6D12"/>
    <w:rsid w:val="007F7118"/>
    <w:rsid w:val="007F738E"/>
    <w:rsid w:val="007F73EB"/>
    <w:rsid w:val="007F7521"/>
    <w:rsid w:val="007F78E3"/>
    <w:rsid w:val="00800386"/>
    <w:rsid w:val="0080072E"/>
    <w:rsid w:val="00802045"/>
    <w:rsid w:val="00802658"/>
    <w:rsid w:val="008027F2"/>
    <w:rsid w:val="00802853"/>
    <w:rsid w:val="00802A34"/>
    <w:rsid w:val="00802BCB"/>
    <w:rsid w:val="00802D26"/>
    <w:rsid w:val="008031E8"/>
    <w:rsid w:val="00803708"/>
    <w:rsid w:val="008043A4"/>
    <w:rsid w:val="00804D0D"/>
    <w:rsid w:val="008058CC"/>
    <w:rsid w:val="00805BD2"/>
    <w:rsid w:val="00805BDD"/>
    <w:rsid w:val="008066B9"/>
    <w:rsid w:val="00806AB9"/>
    <w:rsid w:val="00806DBB"/>
    <w:rsid w:val="00807449"/>
    <w:rsid w:val="00807B9C"/>
    <w:rsid w:val="0081093B"/>
    <w:rsid w:val="0081151B"/>
    <w:rsid w:val="00812340"/>
    <w:rsid w:val="00812E9E"/>
    <w:rsid w:val="0081308D"/>
    <w:rsid w:val="0081473D"/>
    <w:rsid w:val="00814E23"/>
    <w:rsid w:val="00815470"/>
    <w:rsid w:val="008158D8"/>
    <w:rsid w:val="00815E0D"/>
    <w:rsid w:val="00817479"/>
    <w:rsid w:val="0082079B"/>
    <w:rsid w:val="00820A03"/>
    <w:rsid w:val="00820BB1"/>
    <w:rsid w:val="008211E0"/>
    <w:rsid w:val="008212BE"/>
    <w:rsid w:val="008217E2"/>
    <w:rsid w:val="00824314"/>
    <w:rsid w:val="0082461F"/>
    <w:rsid w:val="00824F86"/>
    <w:rsid w:val="008259B6"/>
    <w:rsid w:val="00825AC6"/>
    <w:rsid w:val="00825CCD"/>
    <w:rsid w:val="00825F55"/>
    <w:rsid w:val="008270C8"/>
    <w:rsid w:val="008271F2"/>
    <w:rsid w:val="008276F5"/>
    <w:rsid w:val="00827E67"/>
    <w:rsid w:val="008316FC"/>
    <w:rsid w:val="00831D08"/>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4019B"/>
    <w:rsid w:val="0084054B"/>
    <w:rsid w:val="0084122A"/>
    <w:rsid w:val="00841674"/>
    <w:rsid w:val="008424A0"/>
    <w:rsid w:val="008427B7"/>
    <w:rsid w:val="00842FAA"/>
    <w:rsid w:val="008434EB"/>
    <w:rsid w:val="00843DE3"/>
    <w:rsid w:val="00844516"/>
    <w:rsid w:val="00844D26"/>
    <w:rsid w:val="00844F36"/>
    <w:rsid w:val="00845037"/>
    <w:rsid w:val="0084555C"/>
    <w:rsid w:val="0084595A"/>
    <w:rsid w:val="00845EF4"/>
    <w:rsid w:val="00846501"/>
    <w:rsid w:val="00846AFC"/>
    <w:rsid w:val="008474D2"/>
    <w:rsid w:val="00847993"/>
    <w:rsid w:val="008501C8"/>
    <w:rsid w:val="008503AB"/>
    <w:rsid w:val="00851075"/>
    <w:rsid w:val="008510F6"/>
    <w:rsid w:val="008513F6"/>
    <w:rsid w:val="00851B75"/>
    <w:rsid w:val="008521AD"/>
    <w:rsid w:val="008521C4"/>
    <w:rsid w:val="00852465"/>
    <w:rsid w:val="008524B3"/>
    <w:rsid w:val="0085297A"/>
    <w:rsid w:val="00852B63"/>
    <w:rsid w:val="00854037"/>
    <w:rsid w:val="0085491B"/>
    <w:rsid w:val="008550A6"/>
    <w:rsid w:val="00855B05"/>
    <w:rsid w:val="00855B99"/>
    <w:rsid w:val="0085607A"/>
    <w:rsid w:val="00856488"/>
    <w:rsid w:val="00856AC2"/>
    <w:rsid w:val="00857441"/>
    <w:rsid w:val="00862647"/>
    <w:rsid w:val="00862A13"/>
    <w:rsid w:val="00862F22"/>
    <w:rsid w:val="00863E85"/>
    <w:rsid w:val="00863FDF"/>
    <w:rsid w:val="00864E45"/>
    <w:rsid w:val="00865876"/>
    <w:rsid w:val="008659B2"/>
    <w:rsid w:val="00865ED0"/>
    <w:rsid w:val="0086638A"/>
    <w:rsid w:val="00866768"/>
    <w:rsid w:val="00866ACC"/>
    <w:rsid w:val="00867109"/>
    <w:rsid w:val="00867A28"/>
    <w:rsid w:val="0087085A"/>
    <w:rsid w:val="00870918"/>
    <w:rsid w:val="00870D48"/>
    <w:rsid w:val="00871264"/>
    <w:rsid w:val="00871688"/>
    <w:rsid w:val="00871C18"/>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867"/>
    <w:rsid w:val="00876A89"/>
    <w:rsid w:val="00876B26"/>
    <w:rsid w:val="00876F7D"/>
    <w:rsid w:val="00877565"/>
    <w:rsid w:val="00877757"/>
    <w:rsid w:val="00877A90"/>
    <w:rsid w:val="00877D07"/>
    <w:rsid w:val="00880447"/>
    <w:rsid w:val="008816EA"/>
    <w:rsid w:val="00881A05"/>
    <w:rsid w:val="00881EC8"/>
    <w:rsid w:val="00882362"/>
    <w:rsid w:val="008825BC"/>
    <w:rsid w:val="00882D6E"/>
    <w:rsid w:val="0088316D"/>
    <w:rsid w:val="008831CC"/>
    <w:rsid w:val="00884FF4"/>
    <w:rsid w:val="008857C0"/>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5F1"/>
    <w:rsid w:val="008917B4"/>
    <w:rsid w:val="00891C8F"/>
    <w:rsid w:val="00892185"/>
    <w:rsid w:val="008924C0"/>
    <w:rsid w:val="00892D56"/>
    <w:rsid w:val="00893187"/>
    <w:rsid w:val="0089353E"/>
    <w:rsid w:val="00893899"/>
    <w:rsid w:val="00895011"/>
    <w:rsid w:val="008979E3"/>
    <w:rsid w:val="00897A24"/>
    <w:rsid w:val="00897BB1"/>
    <w:rsid w:val="008A00F1"/>
    <w:rsid w:val="008A038C"/>
    <w:rsid w:val="008A0D54"/>
    <w:rsid w:val="008A0FB1"/>
    <w:rsid w:val="008A3109"/>
    <w:rsid w:val="008A344A"/>
    <w:rsid w:val="008A3889"/>
    <w:rsid w:val="008A45AD"/>
    <w:rsid w:val="008A4CB9"/>
    <w:rsid w:val="008A4D94"/>
    <w:rsid w:val="008A575E"/>
    <w:rsid w:val="008A5B0C"/>
    <w:rsid w:val="008A5BC1"/>
    <w:rsid w:val="008A5F16"/>
    <w:rsid w:val="008A7A41"/>
    <w:rsid w:val="008A7DF7"/>
    <w:rsid w:val="008B02D6"/>
    <w:rsid w:val="008B037E"/>
    <w:rsid w:val="008B07D7"/>
    <w:rsid w:val="008B09BE"/>
    <w:rsid w:val="008B0DD3"/>
    <w:rsid w:val="008B1392"/>
    <w:rsid w:val="008B13B8"/>
    <w:rsid w:val="008B1F2C"/>
    <w:rsid w:val="008B2714"/>
    <w:rsid w:val="008B277D"/>
    <w:rsid w:val="008B3A34"/>
    <w:rsid w:val="008B3CFA"/>
    <w:rsid w:val="008B4809"/>
    <w:rsid w:val="008B4A6C"/>
    <w:rsid w:val="008B4C2A"/>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48B8"/>
    <w:rsid w:val="008C51D8"/>
    <w:rsid w:val="008C5BBC"/>
    <w:rsid w:val="008C6131"/>
    <w:rsid w:val="008C613D"/>
    <w:rsid w:val="008C680D"/>
    <w:rsid w:val="008C6C26"/>
    <w:rsid w:val="008C7695"/>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E02A5"/>
    <w:rsid w:val="008E0C19"/>
    <w:rsid w:val="008E15BC"/>
    <w:rsid w:val="008E193F"/>
    <w:rsid w:val="008E31B2"/>
    <w:rsid w:val="008E409D"/>
    <w:rsid w:val="008E49FF"/>
    <w:rsid w:val="008E4DA8"/>
    <w:rsid w:val="008E4EAD"/>
    <w:rsid w:val="008E5740"/>
    <w:rsid w:val="008E6B16"/>
    <w:rsid w:val="008E6EB6"/>
    <w:rsid w:val="008E74D5"/>
    <w:rsid w:val="008E7723"/>
    <w:rsid w:val="008F03F3"/>
    <w:rsid w:val="008F1101"/>
    <w:rsid w:val="008F151C"/>
    <w:rsid w:val="008F2B03"/>
    <w:rsid w:val="008F3624"/>
    <w:rsid w:val="008F3CFF"/>
    <w:rsid w:val="008F3E41"/>
    <w:rsid w:val="008F40DE"/>
    <w:rsid w:val="008F4C2F"/>
    <w:rsid w:val="008F501D"/>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613"/>
    <w:rsid w:val="009049B1"/>
    <w:rsid w:val="00904D9A"/>
    <w:rsid w:val="00905A05"/>
    <w:rsid w:val="00905E3B"/>
    <w:rsid w:val="0090679C"/>
    <w:rsid w:val="0091184F"/>
    <w:rsid w:val="00911F93"/>
    <w:rsid w:val="009120E4"/>
    <w:rsid w:val="009128EA"/>
    <w:rsid w:val="0091363D"/>
    <w:rsid w:val="00913EA3"/>
    <w:rsid w:val="0091595D"/>
    <w:rsid w:val="00915D31"/>
    <w:rsid w:val="00915D5C"/>
    <w:rsid w:val="00915EE1"/>
    <w:rsid w:val="00915F83"/>
    <w:rsid w:val="00915FDD"/>
    <w:rsid w:val="0091649E"/>
    <w:rsid w:val="00916783"/>
    <w:rsid w:val="00916C22"/>
    <w:rsid w:val="00917D55"/>
    <w:rsid w:val="00920882"/>
    <w:rsid w:val="00920BC8"/>
    <w:rsid w:val="00920C25"/>
    <w:rsid w:val="0092339E"/>
    <w:rsid w:val="0092356E"/>
    <w:rsid w:val="00923934"/>
    <w:rsid w:val="00923A2A"/>
    <w:rsid w:val="0092447F"/>
    <w:rsid w:val="00924A8F"/>
    <w:rsid w:val="0092562D"/>
    <w:rsid w:val="0092657A"/>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65A9"/>
    <w:rsid w:val="009367EF"/>
    <w:rsid w:val="009368E0"/>
    <w:rsid w:val="00937267"/>
    <w:rsid w:val="0093759A"/>
    <w:rsid w:val="00937D48"/>
    <w:rsid w:val="009403DE"/>
    <w:rsid w:val="009408AE"/>
    <w:rsid w:val="009418F9"/>
    <w:rsid w:val="00942058"/>
    <w:rsid w:val="009421B1"/>
    <w:rsid w:val="009425A6"/>
    <w:rsid w:val="009425E0"/>
    <w:rsid w:val="009426FC"/>
    <w:rsid w:val="00943646"/>
    <w:rsid w:val="0094382E"/>
    <w:rsid w:val="00943DB6"/>
    <w:rsid w:val="00944686"/>
    <w:rsid w:val="00944AA9"/>
    <w:rsid w:val="00945414"/>
    <w:rsid w:val="00945597"/>
    <w:rsid w:val="00945639"/>
    <w:rsid w:val="009464BD"/>
    <w:rsid w:val="009465CF"/>
    <w:rsid w:val="009470F9"/>
    <w:rsid w:val="0094719E"/>
    <w:rsid w:val="00947A9E"/>
    <w:rsid w:val="00947EC8"/>
    <w:rsid w:val="0095008D"/>
    <w:rsid w:val="009506EC"/>
    <w:rsid w:val="00950CB4"/>
    <w:rsid w:val="00950D21"/>
    <w:rsid w:val="00950ED6"/>
    <w:rsid w:val="009513BD"/>
    <w:rsid w:val="009519A7"/>
    <w:rsid w:val="00951B6D"/>
    <w:rsid w:val="009523D7"/>
    <w:rsid w:val="009529DD"/>
    <w:rsid w:val="00952B47"/>
    <w:rsid w:val="009530EB"/>
    <w:rsid w:val="009535D9"/>
    <w:rsid w:val="009541D1"/>
    <w:rsid w:val="00954473"/>
    <w:rsid w:val="009545E2"/>
    <w:rsid w:val="009553CC"/>
    <w:rsid w:val="009554E4"/>
    <w:rsid w:val="00955608"/>
    <w:rsid w:val="00956584"/>
    <w:rsid w:val="0095744C"/>
    <w:rsid w:val="00957F15"/>
    <w:rsid w:val="00960135"/>
    <w:rsid w:val="00960493"/>
    <w:rsid w:val="0096122A"/>
    <w:rsid w:val="0096166C"/>
    <w:rsid w:val="009618DB"/>
    <w:rsid w:val="00961B7E"/>
    <w:rsid w:val="009620A9"/>
    <w:rsid w:val="0096268C"/>
    <w:rsid w:val="00962798"/>
    <w:rsid w:val="00962ED7"/>
    <w:rsid w:val="0096394A"/>
    <w:rsid w:val="00964E25"/>
    <w:rsid w:val="009654FB"/>
    <w:rsid w:val="009658A9"/>
    <w:rsid w:val="00965A76"/>
    <w:rsid w:val="00965F2A"/>
    <w:rsid w:val="0096629A"/>
    <w:rsid w:val="00966305"/>
    <w:rsid w:val="0096662D"/>
    <w:rsid w:val="00966C28"/>
    <w:rsid w:val="00966C3A"/>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237"/>
    <w:rsid w:val="00974E24"/>
    <w:rsid w:val="00975C0C"/>
    <w:rsid w:val="00975E9A"/>
    <w:rsid w:val="009761EE"/>
    <w:rsid w:val="009761F2"/>
    <w:rsid w:val="009768CC"/>
    <w:rsid w:val="00977234"/>
    <w:rsid w:val="00977860"/>
    <w:rsid w:val="00977DDF"/>
    <w:rsid w:val="00977E72"/>
    <w:rsid w:val="00980594"/>
    <w:rsid w:val="009806B2"/>
    <w:rsid w:val="00980818"/>
    <w:rsid w:val="00980E33"/>
    <w:rsid w:val="00980F6D"/>
    <w:rsid w:val="00981261"/>
    <w:rsid w:val="009814F5"/>
    <w:rsid w:val="00983A39"/>
    <w:rsid w:val="00983D90"/>
    <w:rsid w:val="00983F1F"/>
    <w:rsid w:val="00984426"/>
    <w:rsid w:val="009847F4"/>
    <w:rsid w:val="0098514E"/>
    <w:rsid w:val="00986DB0"/>
    <w:rsid w:val="0098763F"/>
    <w:rsid w:val="00987DA4"/>
    <w:rsid w:val="00990107"/>
    <w:rsid w:val="0099091A"/>
    <w:rsid w:val="00990F58"/>
    <w:rsid w:val="009912C8"/>
    <w:rsid w:val="00991625"/>
    <w:rsid w:val="0099213A"/>
    <w:rsid w:val="00992A94"/>
    <w:rsid w:val="00992AC5"/>
    <w:rsid w:val="009932D0"/>
    <w:rsid w:val="00993492"/>
    <w:rsid w:val="00993FBD"/>
    <w:rsid w:val="009942A5"/>
    <w:rsid w:val="009949CF"/>
    <w:rsid w:val="00997292"/>
    <w:rsid w:val="009972A0"/>
    <w:rsid w:val="009A0096"/>
    <w:rsid w:val="009A0DC3"/>
    <w:rsid w:val="009A167A"/>
    <w:rsid w:val="009A19ED"/>
    <w:rsid w:val="009A1E4D"/>
    <w:rsid w:val="009A2C47"/>
    <w:rsid w:val="009A2E9C"/>
    <w:rsid w:val="009A2F19"/>
    <w:rsid w:val="009A38BD"/>
    <w:rsid w:val="009A39A3"/>
    <w:rsid w:val="009A3DDA"/>
    <w:rsid w:val="009A3FA6"/>
    <w:rsid w:val="009A4550"/>
    <w:rsid w:val="009A4C66"/>
    <w:rsid w:val="009A5810"/>
    <w:rsid w:val="009A5C48"/>
    <w:rsid w:val="009A647E"/>
    <w:rsid w:val="009A6A6A"/>
    <w:rsid w:val="009A6DFE"/>
    <w:rsid w:val="009A6F2E"/>
    <w:rsid w:val="009A702F"/>
    <w:rsid w:val="009A71BB"/>
    <w:rsid w:val="009A7642"/>
    <w:rsid w:val="009A769A"/>
    <w:rsid w:val="009A7967"/>
    <w:rsid w:val="009A7B65"/>
    <w:rsid w:val="009A7F00"/>
    <w:rsid w:val="009B040B"/>
    <w:rsid w:val="009B0FF7"/>
    <w:rsid w:val="009B1AC5"/>
    <w:rsid w:val="009B1F1E"/>
    <w:rsid w:val="009B1F67"/>
    <w:rsid w:val="009B229D"/>
    <w:rsid w:val="009B2A4C"/>
    <w:rsid w:val="009B35A4"/>
    <w:rsid w:val="009B3673"/>
    <w:rsid w:val="009B3702"/>
    <w:rsid w:val="009B421D"/>
    <w:rsid w:val="009B4650"/>
    <w:rsid w:val="009B4B85"/>
    <w:rsid w:val="009B570F"/>
    <w:rsid w:val="009B61C5"/>
    <w:rsid w:val="009B6255"/>
    <w:rsid w:val="009B67CF"/>
    <w:rsid w:val="009B73BE"/>
    <w:rsid w:val="009B781A"/>
    <w:rsid w:val="009C0466"/>
    <w:rsid w:val="009C08FA"/>
    <w:rsid w:val="009C0ED4"/>
    <w:rsid w:val="009C2625"/>
    <w:rsid w:val="009C2DE1"/>
    <w:rsid w:val="009C3C4F"/>
    <w:rsid w:val="009C48C0"/>
    <w:rsid w:val="009C4A8B"/>
    <w:rsid w:val="009C5458"/>
    <w:rsid w:val="009C6CB7"/>
    <w:rsid w:val="009C70FE"/>
    <w:rsid w:val="009D0884"/>
    <w:rsid w:val="009D0CAD"/>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D7C07"/>
    <w:rsid w:val="009E03A6"/>
    <w:rsid w:val="009E0459"/>
    <w:rsid w:val="009E0C47"/>
    <w:rsid w:val="009E1CCC"/>
    <w:rsid w:val="009E2599"/>
    <w:rsid w:val="009E2B1F"/>
    <w:rsid w:val="009E2C8F"/>
    <w:rsid w:val="009E2E6C"/>
    <w:rsid w:val="009E3BB9"/>
    <w:rsid w:val="009E3F70"/>
    <w:rsid w:val="009E4675"/>
    <w:rsid w:val="009E4742"/>
    <w:rsid w:val="009E5087"/>
    <w:rsid w:val="009E5697"/>
    <w:rsid w:val="009E60EE"/>
    <w:rsid w:val="009E64C7"/>
    <w:rsid w:val="009E672D"/>
    <w:rsid w:val="009E6F55"/>
    <w:rsid w:val="009E73B6"/>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DF"/>
    <w:rsid w:val="00A13134"/>
    <w:rsid w:val="00A132F8"/>
    <w:rsid w:val="00A1465D"/>
    <w:rsid w:val="00A14EB9"/>
    <w:rsid w:val="00A14EEA"/>
    <w:rsid w:val="00A15615"/>
    <w:rsid w:val="00A15880"/>
    <w:rsid w:val="00A16D8C"/>
    <w:rsid w:val="00A17363"/>
    <w:rsid w:val="00A17516"/>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928"/>
    <w:rsid w:val="00A27A21"/>
    <w:rsid w:val="00A30403"/>
    <w:rsid w:val="00A31E8B"/>
    <w:rsid w:val="00A31F59"/>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27B"/>
    <w:rsid w:val="00A43451"/>
    <w:rsid w:val="00A43A4F"/>
    <w:rsid w:val="00A44C08"/>
    <w:rsid w:val="00A453CE"/>
    <w:rsid w:val="00A45444"/>
    <w:rsid w:val="00A45684"/>
    <w:rsid w:val="00A45E65"/>
    <w:rsid w:val="00A468A5"/>
    <w:rsid w:val="00A46D3A"/>
    <w:rsid w:val="00A46ED7"/>
    <w:rsid w:val="00A473FA"/>
    <w:rsid w:val="00A50590"/>
    <w:rsid w:val="00A516BD"/>
    <w:rsid w:val="00A525DF"/>
    <w:rsid w:val="00A529C6"/>
    <w:rsid w:val="00A53036"/>
    <w:rsid w:val="00A53330"/>
    <w:rsid w:val="00A534D0"/>
    <w:rsid w:val="00A536E7"/>
    <w:rsid w:val="00A55150"/>
    <w:rsid w:val="00A5548B"/>
    <w:rsid w:val="00A555F7"/>
    <w:rsid w:val="00A559E8"/>
    <w:rsid w:val="00A56352"/>
    <w:rsid w:val="00A56563"/>
    <w:rsid w:val="00A56938"/>
    <w:rsid w:val="00A56A20"/>
    <w:rsid w:val="00A56CED"/>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521"/>
    <w:rsid w:val="00A71CCC"/>
    <w:rsid w:val="00A72325"/>
    <w:rsid w:val="00A72D60"/>
    <w:rsid w:val="00A72E0A"/>
    <w:rsid w:val="00A72E65"/>
    <w:rsid w:val="00A72F1F"/>
    <w:rsid w:val="00A733ED"/>
    <w:rsid w:val="00A73C71"/>
    <w:rsid w:val="00A7475B"/>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5E07"/>
    <w:rsid w:val="00A860E1"/>
    <w:rsid w:val="00A86B27"/>
    <w:rsid w:val="00A87161"/>
    <w:rsid w:val="00A87193"/>
    <w:rsid w:val="00A877B7"/>
    <w:rsid w:val="00A90112"/>
    <w:rsid w:val="00A904CA"/>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7AB1"/>
    <w:rsid w:val="00AB7E28"/>
    <w:rsid w:val="00AC0302"/>
    <w:rsid w:val="00AC1034"/>
    <w:rsid w:val="00AC2008"/>
    <w:rsid w:val="00AC2346"/>
    <w:rsid w:val="00AC2415"/>
    <w:rsid w:val="00AC27C5"/>
    <w:rsid w:val="00AC292D"/>
    <w:rsid w:val="00AC2A4C"/>
    <w:rsid w:val="00AC2A5B"/>
    <w:rsid w:val="00AC2D78"/>
    <w:rsid w:val="00AC2E8A"/>
    <w:rsid w:val="00AC3CF7"/>
    <w:rsid w:val="00AC4AA7"/>
    <w:rsid w:val="00AC4B0C"/>
    <w:rsid w:val="00AC4B1E"/>
    <w:rsid w:val="00AC572C"/>
    <w:rsid w:val="00AD0C89"/>
    <w:rsid w:val="00AD2A54"/>
    <w:rsid w:val="00AD4756"/>
    <w:rsid w:val="00AD4A51"/>
    <w:rsid w:val="00AD5320"/>
    <w:rsid w:val="00AD5F18"/>
    <w:rsid w:val="00AD6157"/>
    <w:rsid w:val="00AD66B4"/>
    <w:rsid w:val="00AD6FA9"/>
    <w:rsid w:val="00AD70B3"/>
    <w:rsid w:val="00AD735F"/>
    <w:rsid w:val="00AD7924"/>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91D"/>
    <w:rsid w:val="00AE5B49"/>
    <w:rsid w:val="00AE5EBF"/>
    <w:rsid w:val="00AE65AA"/>
    <w:rsid w:val="00AE7757"/>
    <w:rsid w:val="00AF088C"/>
    <w:rsid w:val="00AF08AB"/>
    <w:rsid w:val="00AF0D5A"/>
    <w:rsid w:val="00AF1388"/>
    <w:rsid w:val="00AF1CA7"/>
    <w:rsid w:val="00AF1FB8"/>
    <w:rsid w:val="00AF25D8"/>
    <w:rsid w:val="00AF2C20"/>
    <w:rsid w:val="00AF31D3"/>
    <w:rsid w:val="00AF37C8"/>
    <w:rsid w:val="00AF3905"/>
    <w:rsid w:val="00AF3A46"/>
    <w:rsid w:val="00AF45AC"/>
    <w:rsid w:val="00AF46F4"/>
    <w:rsid w:val="00AF535B"/>
    <w:rsid w:val="00AF5453"/>
    <w:rsid w:val="00AF597B"/>
    <w:rsid w:val="00AF628B"/>
    <w:rsid w:val="00AF632E"/>
    <w:rsid w:val="00AF6A84"/>
    <w:rsid w:val="00AF75E1"/>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58"/>
    <w:rsid w:val="00B173AC"/>
    <w:rsid w:val="00B17507"/>
    <w:rsid w:val="00B17CAB"/>
    <w:rsid w:val="00B17FA8"/>
    <w:rsid w:val="00B200E9"/>
    <w:rsid w:val="00B20E1F"/>
    <w:rsid w:val="00B22295"/>
    <w:rsid w:val="00B2232C"/>
    <w:rsid w:val="00B22616"/>
    <w:rsid w:val="00B22B8E"/>
    <w:rsid w:val="00B22BD3"/>
    <w:rsid w:val="00B23396"/>
    <w:rsid w:val="00B2367A"/>
    <w:rsid w:val="00B240DA"/>
    <w:rsid w:val="00B25712"/>
    <w:rsid w:val="00B2573E"/>
    <w:rsid w:val="00B2575B"/>
    <w:rsid w:val="00B257FC"/>
    <w:rsid w:val="00B263A9"/>
    <w:rsid w:val="00B26A3A"/>
    <w:rsid w:val="00B26C97"/>
    <w:rsid w:val="00B26C9A"/>
    <w:rsid w:val="00B276FA"/>
    <w:rsid w:val="00B27B60"/>
    <w:rsid w:val="00B3073F"/>
    <w:rsid w:val="00B31D58"/>
    <w:rsid w:val="00B31D6B"/>
    <w:rsid w:val="00B32014"/>
    <w:rsid w:val="00B32112"/>
    <w:rsid w:val="00B326FA"/>
    <w:rsid w:val="00B328FF"/>
    <w:rsid w:val="00B32B10"/>
    <w:rsid w:val="00B33714"/>
    <w:rsid w:val="00B351AD"/>
    <w:rsid w:val="00B35504"/>
    <w:rsid w:val="00B35CFD"/>
    <w:rsid w:val="00B35E78"/>
    <w:rsid w:val="00B3651D"/>
    <w:rsid w:val="00B36997"/>
    <w:rsid w:val="00B36A55"/>
    <w:rsid w:val="00B36B91"/>
    <w:rsid w:val="00B36CDB"/>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8F5"/>
    <w:rsid w:val="00B460A8"/>
    <w:rsid w:val="00B46195"/>
    <w:rsid w:val="00B4621D"/>
    <w:rsid w:val="00B46401"/>
    <w:rsid w:val="00B4693F"/>
    <w:rsid w:val="00B46E8B"/>
    <w:rsid w:val="00B4779D"/>
    <w:rsid w:val="00B47DCE"/>
    <w:rsid w:val="00B50D5C"/>
    <w:rsid w:val="00B51119"/>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1EA6"/>
    <w:rsid w:val="00B72C4E"/>
    <w:rsid w:val="00B73346"/>
    <w:rsid w:val="00B7370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43E8"/>
    <w:rsid w:val="00B847F5"/>
    <w:rsid w:val="00B85332"/>
    <w:rsid w:val="00B85706"/>
    <w:rsid w:val="00B85B2B"/>
    <w:rsid w:val="00B85F81"/>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50A1"/>
    <w:rsid w:val="00B95D17"/>
    <w:rsid w:val="00B96E7C"/>
    <w:rsid w:val="00B97269"/>
    <w:rsid w:val="00B97280"/>
    <w:rsid w:val="00B97552"/>
    <w:rsid w:val="00B97659"/>
    <w:rsid w:val="00B97C4F"/>
    <w:rsid w:val="00B97EDA"/>
    <w:rsid w:val="00BA041A"/>
    <w:rsid w:val="00BA0A36"/>
    <w:rsid w:val="00BA2288"/>
    <w:rsid w:val="00BA2991"/>
    <w:rsid w:val="00BA2F74"/>
    <w:rsid w:val="00BA35AB"/>
    <w:rsid w:val="00BA3EC7"/>
    <w:rsid w:val="00BA40B6"/>
    <w:rsid w:val="00BA4C2B"/>
    <w:rsid w:val="00BA4C7F"/>
    <w:rsid w:val="00BA4D3C"/>
    <w:rsid w:val="00BA54C3"/>
    <w:rsid w:val="00BA5AA9"/>
    <w:rsid w:val="00BA60F9"/>
    <w:rsid w:val="00BA6A00"/>
    <w:rsid w:val="00BA7186"/>
    <w:rsid w:val="00BA73E2"/>
    <w:rsid w:val="00BA7726"/>
    <w:rsid w:val="00BA77B4"/>
    <w:rsid w:val="00BB027F"/>
    <w:rsid w:val="00BB0873"/>
    <w:rsid w:val="00BB0D88"/>
    <w:rsid w:val="00BB1423"/>
    <w:rsid w:val="00BB1522"/>
    <w:rsid w:val="00BB1C33"/>
    <w:rsid w:val="00BB23DF"/>
    <w:rsid w:val="00BB2DA4"/>
    <w:rsid w:val="00BB3281"/>
    <w:rsid w:val="00BB33AB"/>
    <w:rsid w:val="00BB35D0"/>
    <w:rsid w:val="00BB4139"/>
    <w:rsid w:val="00BB4DE6"/>
    <w:rsid w:val="00BB585A"/>
    <w:rsid w:val="00BB5B2C"/>
    <w:rsid w:val="00BB5E23"/>
    <w:rsid w:val="00BB682E"/>
    <w:rsid w:val="00BB6991"/>
    <w:rsid w:val="00BB6A79"/>
    <w:rsid w:val="00BC07D6"/>
    <w:rsid w:val="00BC09ED"/>
    <w:rsid w:val="00BC0B06"/>
    <w:rsid w:val="00BC16E8"/>
    <w:rsid w:val="00BC205C"/>
    <w:rsid w:val="00BC3589"/>
    <w:rsid w:val="00BC385D"/>
    <w:rsid w:val="00BC3E37"/>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F3C"/>
    <w:rsid w:val="00BE13F0"/>
    <w:rsid w:val="00BE1AF0"/>
    <w:rsid w:val="00BE1C7E"/>
    <w:rsid w:val="00BE1EA0"/>
    <w:rsid w:val="00BE3256"/>
    <w:rsid w:val="00BE3EE8"/>
    <w:rsid w:val="00BE4372"/>
    <w:rsid w:val="00BE46D5"/>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6055"/>
    <w:rsid w:val="00C06180"/>
    <w:rsid w:val="00C0647E"/>
    <w:rsid w:val="00C06D1C"/>
    <w:rsid w:val="00C07031"/>
    <w:rsid w:val="00C076CE"/>
    <w:rsid w:val="00C078A9"/>
    <w:rsid w:val="00C07934"/>
    <w:rsid w:val="00C07BB6"/>
    <w:rsid w:val="00C07C8D"/>
    <w:rsid w:val="00C07FE9"/>
    <w:rsid w:val="00C10680"/>
    <w:rsid w:val="00C1109F"/>
    <w:rsid w:val="00C11F91"/>
    <w:rsid w:val="00C128D3"/>
    <w:rsid w:val="00C12FE9"/>
    <w:rsid w:val="00C15095"/>
    <w:rsid w:val="00C15172"/>
    <w:rsid w:val="00C158A4"/>
    <w:rsid w:val="00C171CC"/>
    <w:rsid w:val="00C17310"/>
    <w:rsid w:val="00C204DA"/>
    <w:rsid w:val="00C20866"/>
    <w:rsid w:val="00C20901"/>
    <w:rsid w:val="00C212E3"/>
    <w:rsid w:val="00C21889"/>
    <w:rsid w:val="00C21FF3"/>
    <w:rsid w:val="00C228F3"/>
    <w:rsid w:val="00C22B84"/>
    <w:rsid w:val="00C22C1B"/>
    <w:rsid w:val="00C22EBB"/>
    <w:rsid w:val="00C239B9"/>
    <w:rsid w:val="00C23B37"/>
    <w:rsid w:val="00C2447A"/>
    <w:rsid w:val="00C249B5"/>
    <w:rsid w:val="00C27320"/>
    <w:rsid w:val="00C2751D"/>
    <w:rsid w:val="00C30449"/>
    <w:rsid w:val="00C305C6"/>
    <w:rsid w:val="00C30FEA"/>
    <w:rsid w:val="00C31FD9"/>
    <w:rsid w:val="00C32361"/>
    <w:rsid w:val="00C326D9"/>
    <w:rsid w:val="00C32AB9"/>
    <w:rsid w:val="00C33C85"/>
    <w:rsid w:val="00C34B2D"/>
    <w:rsid w:val="00C34CF9"/>
    <w:rsid w:val="00C34D89"/>
    <w:rsid w:val="00C35A60"/>
    <w:rsid w:val="00C35E4D"/>
    <w:rsid w:val="00C36137"/>
    <w:rsid w:val="00C369A2"/>
    <w:rsid w:val="00C36AB6"/>
    <w:rsid w:val="00C379A0"/>
    <w:rsid w:val="00C400A6"/>
    <w:rsid w:val="00C401A4"/>
    <w:rsid w:val="00C4050E"/>
    <w:rsid w:val="00C40CAA"/>
    <w:rsid w:val="00C40CF2"/>
    <w:rsid w:val="00C4153C"/>
    <w:rsid w:val="00C421B5"/>
    <w:rsid w:val="00C4224A"/>
    <w:rsid w:val="00C42DFE"/>
    <w:rsid w:val="00C434AC"/>
    <w:rsid w:val="00C435F3"/>
    <w:rsid w:val="00C44546"/>
    <w:rsid w:val="00C449ED"/>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2BA6"/>
    <w:rsid w:val="00C534EE"/>
    <w:rsid w:val="00C53905"/>
    <w:rsid w:val="00C54480"/>
    <w:rsid w:val="00C54EF4"/>
    <w:rsid w:val="00C550C9"/>
    <w:rsid w:val="00C55A4E"/>
    <w:rsid w:val="00C55B3E"/>
    <w:rsid w:val="00C55FFA"/>
    <w:rsid w:val="00C56176"/>
    <w:rsid w:val="00C566A5"/>
    <w:rsid w:val="00C568DA"/>
    <w:rsid w:val="00C56938"/>
    <w:rsid w:val="00C56AA8"/>
    <w:rsid w:val="00C56D81"/>
    <w:rsid w:val="00C576D0"/>
    <w:rsid w:val="00C57DBD"/>
    <w:rsid w:val="00C57EE5"/>
    <w:rsid w:val="00C6009B"/>
    <w:rsid w:val="00C601A8"/>
    <w:rsid w:val="00C60244"/>
    <w:rsid w:val="00C611FD"/>
    <w:rsid w:val="00C61FF9"/>
    <w:rsid w:val="00C64222"/>
    <w:rsid w:val="00C644C2"/>
    <w:rsid w:val="00C65F65"/>
    <w:rsid w:val="00C6602E"/>
    <w:rsid w:val="00C661D5"/>
    <w:rsid w:val="00C6663E"/>
    <w:rsid w:val="00C700F7"/>
    <w:rsid w:val="00C7044B"/>
    <w:rsid w:val="00C7080B"/>
    <w:rsid w:val="00C715D0"/>
    <w:rsid w:val="00C71FE4"/>
    <w:rsid w:val="00C72305"/>
    <w:rsid w:val="00C7239E"/>
    <w:rsid w:val="00C72881"/>
    <w:rsid w:val="00C72FA9"/>
    <w:rsid w:val="00C732AA"/>
    <w:rsid w:val="00C73877"/>
    <w:rsid w:val="00C7482C"/>
    <w:rsid w:val="00C75345"/>
    <w:rsid w:val="00C75710"/>
    <w:rsid w:val="00C7708C"/>
    <w:rsid w:val="00C77939"/>
    <w:rsid w:val="00C80025"/>
    <w:rsid w:val="00C80440"/>
    <w:rsid w:val="00C804B6"/>
    <w:rsid w:val="00C8156F"/>
    <w:rsid w:val="00C817C9"/>
    <w:rsid w:val="00C81B1C"/>
    <w:rsid w:val="00C81E11"/>
    <w:rsid w:val="00C82B00"/>
    <w:rsid w:val="00C83932"/>
    <w:rsid w:val="00C83D55"/>
    <w:rsid w:val="00C846C6"/>
    <w:rsid w:val="00C849AC"/>
    <w:rsid w:val="00C862F4"/>
    <w:rsid w:val="00C8740E"/>
    <w:rsid w:val="00C87B55"/>
    <w:rsid w:val="00C9016A"/>
    <w:rsid w:val="00C90825"/>
    <w:rsid w:val="00C91B85"/>
    <w:rsid w:val="00C93127"/>
    <w:rsid w:val="00C941EE"/>
    <w:rsid w:val="00C9420F"/>
    <w:rsid w:val="00C945FB"/>
    <w:rsid w:val="00C94C39"/>
    <w:rsid w:val="00C94C67"/>
    <w:rsid w:val="00C95767"/>
    <w:rsid w:val="00C96E1A"/>
    <w:rsid w:val="00C97A70"/>
    <w:rsid w:val="00C97CA0"/>
    <w:rsid w:val="00C97DD1"/>
    <w:rsid w:val="00CA0107"/>
    <w:rsid w:val="00CA0D53"/>
    <w:rsid w:val="00CA1685"/>
    <w:rsid w:val="00CA177A"/>
    <w:rsid w:val="00CA252C"/>
    <w:rsid w:val="00CA2D83"/>
    <w:rsid w:val="00CA2E2D"/>
    <w:rsid w:val="00CA3077"/>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30A9"/>
    <w:rsid w:val="00CB3267"/>
    <w:rsid w:val="00CB33D5"/>
    <w:rsid w:val="00CB3852"/>
    <w:rsid w:val="00CB636A"/>
    <w:rsid w:val="00CB76E1"/>
    <w:rsid w:val="00CC0026"/>
    <w:rsid w:val="00CC008F"/>
    <w:rsid w:val="00CC0671"/>
    <w:rsid w:val="00CC0AE3"/>
    <w:rsid w:val="00CC1897"/>
    <w:rsid w:val="00CC2017"/>
    <w:rsid w:val="00CC20E7"/>
    <w:rsid w:val="00CC21C5"/>
    <w:rsid w:val="00CC2945"/>
    <w:rsid w:val="00CC29A2"/>
    <w:rsid w:val="00CC35CF"/>
    <w:rsid w:val="00CC4093"/>
    <w:rsid w:val="00CC45D0"/>
    <w:rsid w:val="00CC480F"/>
    <w:rsid w:val="00CC62E4"/>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F1F"/>
    <w:rsid w:val="00CD736C"/>
    <w:rsid w:val="00CE0C78"/>
    <w:rsid w:val="00CE0D17"/>
    <w:rsid w:val="00CE1AFD"/>
    <w:rsid w:val="00CE2E79"/>
    <w:rsid w:val="00CE326F"/>
    <w:rsid w:val="00CE34C0"/>
    <w:rsid w:val="00CE398F"/>
    <w:rsid w:val="00CE3E7C"/>
    <w:rsid w:val="00CE4A5E"/>
    <w:rsid w:val="00CE53EB"/>
    <w:rsid w:val="00CE6603"/>
    <w:rsid w:val="00CE6ACD"/>
    <w:rsid w:val="00CF0095"/>
    <w:rsid w:val="00CF01E0"/>
    <w:rsid w:val="00CF086A"/>
    <w:rsid w:val="00CF0BB6"/>
    <w:rsid w:val="00CF0F44"/>
    <w:rsid w:val="00CF13D6"/>
    <w:rsid w:val="00CF2800"/>
    <w:rsid w:val="00CF5D99"/>
    <w:rsid w:val="00CF5DA1"/>
    <w:rsid w:val="00CF5DDF"/>
    <w:rsid w:val="00CF61DA"/>
    <w:rsid w:val="00CF647D"/>
    <w:rsid w:val="00CF6A77"/>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AD5"/>
    <w:rsid w:val="00D11DAD"/>
    <w:rsid w:val="00D131F1"/>
    <w:rsid w:val="00D133A4"/>
    <w:rsid w:val="00D13498"/>
    <w:rsid w:val="00D135B3"/>
    <w:rsid w:val="00D13CBA"/>
    <w:rsid w:val="00D14252"/>
    <w:rsid w:val="00D14400"/>
    <w:rsid w:val="00D149EC"/>
    <w:rsid w:val="00D14B2B"/>
    <w:rsid w:val="00D14FAE"/>
    <w:rsid w:val="00D1583B"/>
    <w:rsid w:val="00D15A90"/>
    <w:rsid w:val="00D1672B"/>
    <w:rsid w:val="00D17D23"/>
    <w:rsid w:val="00D2084F"/>
    <w:rsid w:val="00D20EAF"/>
    <w:rsid w:val="00D2206D"/>
    <w:rsid w:val="00D22780"/>
    <w:rsid w:val="00D22A39"/>
    <w:rsid w:val="00D2416A"/>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B8"/>
    <w:rsid w:val="00D313B9"/>
    <w:rsid w:val="00D315CE"/>
    <w:rsid w:val="00D316FC"/>
    <w:rsid w:val="00D31C71"/>
    <w:rsid w:val="00D32BFA"/>
    <w:rsid w:val="00D32E41"/>
    <w:rsid w:val="00D33D15"/>
    <w:rsid w:val="00D33F0F"/>
    <w:rsid w:val="00D33FD7"/>
    <w:rsid w:val="00D346D9"/>
    <w:rsid w:val="00D34E15"/>
    <w:rsid w:val="00D359A1"/>
    <w:rsid w:val="00D35F5C"/>
    <w:rsid w:val="00D35FFC"/>
    <w:rsid w:val="00D36C5C"/>
    <w:rsid w:val="00D379A1"/>
    <w:rsid w:val="00D37D64"/>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7173"/>
    <w:rsid w:val="00D57AC7"/>
    <w:rsid w:val="00D60183"/>
    <w:rsid w:val="00D60724"/>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451F"/>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FA2"/>
    <w:rsid w:val="00D85C2F"/>
    <w:rsid w:val="00D85D3D"/>
    <w:rsid w:val="00D86214"/>
    <w:rsid w:val="00D86C8B"/>
    <w:rsid w:val="00D9144F"/>
    <w:rsid w:val="00D91A37"/>
    <w:rsid w:val="00D91EC4"/>
    <w:rsid w:val="00D91FD0"/>
    <w:rsid w:val="00D92C13"/>
    <w:rsid w:val="00D92E9C"/>
    <w:rsid w:val="00D937CD"/>
    <w:rsid w:val="00D94664"/>
    <w:rsid w:val="00D94A16"/>
    <w:rsid w:val="00D94BE5"/>
    <w:rsid w:val="00D94E65"/>
    <w:rsid w:val="00D9602E"/>
    <w:rsid w:val="00D96197"/>
    <w:rsid w:val="00D970B5"/>
    <w:rsid w:val="00D97395"/>
    <w:rsid w:val="00DA007D"/>
    <w:rsid w:val="00DA0E65"/>
    <w:rsid w:val="00DA14AA"/>
    <w:rsid w:val="00DA22DA"/>
    <w:rsid w:val="00DA246A"/>
    <w:rsid w:val="00DA2DAD"/>
    <w:rsid w:val="00DA3858"/>
    <w:rsid w:val="00DA3F29"/>
    <w:rsid w:val="00DA4DEA"/>
    <w:rsid w:val="00DA4EF0"/>
    <w:rsid w:val="00DA5216"/>
    <w:rsid w:val="00DA6155"/>
    <w:rsid w:val="00DB0AAB"/>
    <w:rsid w:val="00DB0B11"/>
    <w:rsid w:val="00DB22C7"/>
    <w:rsid w:val="00DB2353"/>
    <w:rsid w:val="00DB29B3"/>
    <w:rsid w:val="00DB2BC6"/>
    <w:rsid w:val="00DB4C54"/>
    <w:rsid w:val="00DB4C61"/>
    <w:rsid w:val="00DB5608"/>
    <w:rsid w:val="00DB5681"/>
    <w:rsid w:val="00DB59FC"/>
    <w:rsid w:val="00DB60C6"/>
    <w:rsid w:val="00DB612F"/>
    <w:rsid w:val="00DB68D9"/>
    <w:rsid w:val="00DB6905"/>
    <w:rsid w:val="00DC0263"/>
    <w:rsid w:val="00DC0446"/>
    <w:rsid w:val="00DC0B72"/>
    <w:rsid w:val="00DC0C38"/>
    <w:rsid w:val="00DC0FC0"/>
    <w:rsid w:val="00DC1607"/>
    <w:rsid w:val="00DC1E8C"/>
    <w:rsid w:val="00DC24BC"/>
    <w:rsid w:val="00DC28A3"/>
    <w:rsid w:val="00DC292B"/>
    <w:rsid w:val="00DC2C11"/>
    <w:rsid w:val="00DC2E53"/>
    <w:rsid w:val="00DC45E5"/>
    <w:rsid w:val="00DC467F"/>
    <w:rsid w:val="00DC5788"/>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452B"/>
    <w:rsid w:val="00DD53F4"/>
    <w:rsid w:val="00DD57DD"/>
    <w:rsid w:val="00DD6553"/>
    <w:rsid w:val="00DD6907"/>
    <w:rsid w:val="00DD6D13"/>
    <w:rsid w:val="00DD6E00"/>
    <w:rsid w:val="00DD7DA1"/>
    <w:rsid w:val="00DE2C64"/>
    <w:rsid w:val="00DE315F"/>
    <w:rsid w:val="00DE33BF"/>
    <w:rsid w:val="00DE3855"/>
    <w:rsid w:val="00DE40D5"/>
    <w:rsid w:val="00DE4475"/>
    <w:rsid w:val="00DE4A6F"/>
    <w:rsid w:val="00DE530B"/>
    <w:rsid w:val="00DE66A5"/>
    <w:rsid w:val="00DE69AD"/>
    <w:rsid w:val="00DE6C55"/>
    <w:rsid w:val="00DE6C76"/>
    <w:rsid w:val="00DF0611"/>
    <w:rsid w:val="00DF0DD1"/>
    <w:rsid w:val="00DF10C3"/>
    <w:rsid w:val="00DF1761"/>
    <w:rsid w:val="00DF18CE"/>
    <w:rsid w:val="00DF2B13"/>
    <w:rsid w:val="00DF2D11"/>
    <w:rsid w:val="00DF2D3B"/>
    <w:rsid w:val="00DF2F9E"/>
    <w:rsid w:val="00DF33EC"/>
    <w:rsid w:val="00DF3B57"/>
    <w:rsid w:val="00DF3BA2"/>
    <w:rsid w:val="00DF3BAC"/>
    <w:rsid w:val="00DF3EAF"/>
    <w:rsid w:val="00DF3F98"/>
    <w:rsid w:val="00DF4359"/>
    <w:rsid w:val="00DF4EA4"/>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47E"/>
    <w:rsid w:val="00E056C2"/>
    <w:rsid w:val="00E0668A"/>
    <w:rsid w:val="00E0701F"/>
    <w:rsid w:val="00E07476"/>
    <w:rsid w:val="00E07C4C"/>
    <w:rsid w:val="00E07D1C"/>
    <w:rsid w:val="00E07F02"/>
    <w:rsid w:val="00E07F6F"/>
    <w:rsid w:val="00E1037A"/>
    <w:rsid w:val="00E10435"/>
    <w:rsid w:val="00E1046A"/>
    <w:rsid w:val="00E10DEE"/>
    <w:rsid w:val="00E128AA"/>
    <w:rsid w:val="00E12D55"/>
    <w:rsid w:val="00E12F8B"/>
    <w:rsid w:val="00E13294"/>
    <w:rsid w:val="00E135ED"/>
    <w:rsid w:val="00E143E7"/>
    <w:rsid w:val="00E14400"/>
    <w:rsid w:val="00E147BE"/>
    <w:rsid w:val="00E14BD1"/>
    <w:rsid w:val="00E15A2B"/>
    <w:rsid w:val="00E16672"/>
    <w:rsid w:val="00E16F56"/>
    <w:rsid w:val="00E1708C"/>
    <w:rsid w:val="00E17CA7"/>
    <w:rsid w:val="00E203AB"/>
    <w:rsid w:val="00E204A5"/>
    <w:rsid w:val="00E207E6"/>
    <w:rsid w:val="00E21269"/>
    <w:rsid w:val="00E21ECF"/>
    <w:rsid w:val="00E22003"/>
    <w:rsid w:val="00E2224C"/>
    <w:rsid w:val="00E226BF"/>
    <w:rsid w:val="00E2290E"/>
    <w:rsid w:val="00E235F2"/>
    <w:rsid w:val="00E2381A"/>
    <w:rsid w:val="00E250F9"/>
    <w:rsid w:val="00E25143"/>
    <w:rsid w:val="00E25502"/>
    <w:rsid w:val="00E255E8"/>
    <w:rsid w:val="00E258D0"/>
    <w:rsid w:val="00E26181"/>
    <w:rsid w:val="00E26C94"/>
    <w:rsid w:val="00E27CDE"/>
    <w:rsid w:val="00E27EC3"/>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40405"/>
    <w:rsid w:val="00E40434"/>
    <w:rsid w:val="00E41450"/>
    <w:rsid w:val="00E426EA"/>
    <w:rsid w:val="00E4320C"/>
    <w:rsid w:val="00E43558"/>
    <w:rsid w:val="00E43CED"/>
    <w:rsid w:val="00E43ED3"/>
    <w:rsid w:val="00E44128"/>
    <w:rsid w:val="00E44936"/>
    <w:rsid w:val="00E44A5B"/>
    <w:rsid w:val="00E44FB1"/>
    <w:rsid w:val="00E45878"/>
    <w:rsid w:val="00E45CAC"/>
    <w:rsid w:val="00E46005"/>
    <w:rsid w:val="00E4626A"/>
    <w:rsid w:val="00E46664"/>
    <w:rsid w:val="00E4694C"/>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F8"/>
    <w:rsid w:val="00E560FF"/>
    <w:rsid w:val="00E563FC"/>
    <w:rsid w:val="00E56909"/>
    <w:rsid w:val="00E56D6B"/>
    <w:rsid w:val="00E614B3"/>
    <w:rsid w:val="00E61F4F"/>
    <w:rsid w:val="00E62D74"/>
    <w:rsid w:val="00E631D4"/>
    <w:rsid w:val="00E632BA"/>
    <w:rsid w:val="00E636D7"/>
    <w:rsid w:val="00E63EB3"/>
    <w:rsid w:val="00E64CAE"/>
    <w:rsid w:val="00E65469"/>
    <w:rsid w:val="00E6546C"/>
    <w:rsid w:val="00E65961"/>
    <w:rsid w:val="00E65A2A"/>
    <w:rsid w:val="00E65FB5"/>
    <w:rsid w:val="00E660E8"/>
    <w:rsid w:val="00E661AA"/>
    <w:rsid w:val="00E666BE"/>
    <w:rsid w:val="00E66EA5"/>
    <w:rsid w:val="00E67074"/>
    <w:rsid w:val="00E6710A"/>
    <w:rsid w:val="00E67365"/>
    <w:rsid w:val="00E706E7"/>
    <w:rsid w:val="00E70E45"/>
    <w:rsid w:val="00E71433"/>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6C58"/>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6498"/>
    <w:rsid w:val="00E97F46"/>
    <w:rsid w:val="00EA0BBB"/>
    <w:rsid w:val="00EA136B"/>
    <w:rsid w:val="00EA1D43"/>
    <w:rsid w:val="00EA2249"/>
    <w:rsid w:val="00EA2E4F"/>
    <w:rsid w:val="00EA3088"/>
    <w:rsid w:val="00EA3221"/>
    <w:rsid w:val="00EA32EA"/>
    <w:rsid w:val="00EA3D6A"/>
    <w:rsid w:val="00EA44ED"/>
    <w:rsid w:val="00EA6D0F"/>
    <w:rsid w:val="00EA7326"/>
    <w:rsid w:val="00EA7500"/>
    <w:rsid w:val="00EA77E3"/>
    <w:rsid w:val="00EA79DA"/>
    <w:rsid w:val="00EB0B91"/>
    <w:rsid w:val="00EB145F"/>
    <w:rsid w:val="00EB1BCE"/>
    <w:rsid w:val="00EB2081"/>
    <w:rsid w:val="00EB20E8"/>
    <w:rsid w:val="00EB265B"/>
    <w:rsid w:val="00EB26E2"/>
    <w:rsid w:val="00EB39EE"/>
    <w:rsid w:val="00EB4135"/>
    <w:rsid w:val="00EB418F"/>
    <w:rsid w:val="00EB4B3A"/>
    <w:rsid w:val="00EB5512"/>
    <w:rsid w:val="00EB5744"/>
    <w:rsid w:val="00EB5F34"/>
    <w:rsid w:val="00EB7DBC"/>
    <w:rsid w:val="00EC0373"/>
    <w:rsid w:val="00EC0C09"/>
    <w:rsid w:val="00EC1112"/>
    <w:rsid w:val="00EC11FC"/>
    <w:rsid w:val="00EC129F"/>
    <w:rsid w:val="00EC280E"/>
    <w:rsid w:val="00EC3502"/>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0CE1"/>
    <w:rsid w:val="00ED1367"/>
    <w:rsid w:val="00ED162A"/>
    <w:rsid w:val="00ED1E91"/>
    <w:rsid w:val="00ED21B0"/>
    <w:rsid w:val="00ED2776"/>
    <w:rsid w:val="00ED3125"/>
    <w:rsid w:val="00ED3803"/>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35AC"/>
    <w:rsid w:val="00EE3B90"/>
    <w:rsid w:val="00EE3C9E"/>
    <w:rsid w:val="00EE3CBC"/>
    <w:rsid w:val="00EE5405"/>
    <w:rsid w:val="00EE68AB"/>
    <w:rsid w:val="00EE6B8C"/>
    <w:rsid w:val="00EE7166"/>
    <w:rsid w:val="00EE7274"/>
    <w:rsid w:val="00EE7519"/>
    <w:rsid w:val="00EE76D1"/>
    <w:rsid w:val="00EF04ED"/>
    <w:rsid w:val="00EF1210"/>
    <w:rsid w:val="00EF1326"/>
    <w:rsid w:val="00EF1F5F"/>
    <w:rsid w:val="00EF25BD"/>
    <w:rsid w:val="00EF2FF4"/>
    <w:rsid w:val="00EF3195"/>
    <w:rsid w:val="00EF36D0"/>
    <w:rsid w:val="00EF3D75"/>
    <w:rsid w:val="00EF415B"/>
    <w:rsid w:val="00EF43FD"/>
    <w:rsid w:val="00EF4741"/>
    <w:rsid w:val="00EF6D42"/>
    <w:rsid w:val="00F0080E"/>
    <w:rsid w:val="00F010D8"/>
    <w:rsid w:val="00F01A81"/>
    <w:rsid w:val="00F01EC5"/>
    <w:rsid w:val="00F0212C"/>
    <w:rsid w:val="00F02479"/>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6E1C"/>
    <w:rsid w:val="00F17576"/>
    <w:rsid w:val="00F176AA"/>
    <w:rsid w:val="00F20372"/>
    <w:rsid w:val="00F207F1"/>
    <w:rsid w:val="00F20EA9"/>
    <w:rsid w:val="00F211C3"/>
    <w:rsid w:val="00F2192E"/>
    <w:rsid w:val="00F21968"/>
    <w:rsid w:val="00F219AF"/>
    <w:rsid w:val="00F21A47"/>
    <w:rsid w:val="00F21E6C"/>
    <w:rsid w:val="00F22459"/>
    <w:rsid w:val="00F22622"/>
    <w:rsid w:val="00F226F6"/>
    <w:rsid w:val="00F2316D"/>
    <w:rsid w:val="00F23980"/>
    <w:rsid w:val="00F23C53"/>
    <w:rsid w:val="00F24B83"/>
    <w:rsid w:val="00F25268"/>
    <w:rsid w:val="00F27530"/>
    <w:rsid w:val="00F279F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4184"/>
    <w:rsid w:val="00F44D4F"/>
    <w:rsid w:val="00F45B71"/>
    <w:rsid w:val="00F4789F"/>
    <w:rsid w:val="00F50662"/>
    <w:rsid w:val="00F50DD0"/>
    <w:rsid w:val="00F50DF2"/>
    <w:rsid w:val="00F5103E"/>
    <w:rsid w:val="00F510CE"/>
    <w:rsid w:val="00F519AF"/>
    <w:rsid w:val="00F51DE9"/>
    <w:rsid w:val="00F51ECA"/>
    <w:rsid w:val="00F51F16"/>
    <w:rsid w:val="00F5242C"/>
    <w:rsid w:val="00F525DF"/>
    <w:rsid w:val="00F5438E"/>
    <w:rsid w:val="00F54ADF"/>
    <w:rsid w:val="00F54C71"/>
    <w:rsid w:val="00F551CE"/>
    <w:rsid w:val="00F55B77"/>
    <w:rsid w:val="00F5609C"/>
    <w:rsid w:val="00F5616D"/>
    <w:rsid w:val="00F56626"/>
    <w:rsid w:val="00F56D8E"/>
    <w:rsid w:val="00F573AB"/>
    <w:rsid w:val="00F5750B"/>
    <w:rsid w:val="00F6003F"/>
    <w:rsid w:val="00F603C3"/>
    <w:rsid w:val="00F607CC"/>
    <w:rsid w:val="00F60823"/>
    <w:rsid w:val="00F609A3"/>
    <w:rsid w:val="00F613EB"/>
    <w:rsid w:val="00F613FF"/>
    <w:rsid w:val="00F617B6"/>
    <w:rsid w:val="00F6191F"/>
    <w:rsid w:val="00F61B2D"/>
    <w:rsid w:val="00F620A3"/>
    <w:rsid w:val="00F6210D"/>
    <w:rsid w:val="00F622C9"/>
    <w:rsid w:val="00F62A20"/>
    <w:rsid w:val="00F62B47"/>
    <w:rsid w:val="00F62C89"/>
    <w:rsid w:val="00F63965"/>
    <w:rsid w:val="00F64F02"/>
    <w:rsid w:val="00F6502D"/>
    <w:rsid w:val="00F651E6"/>
    <w:rsid w:val="00F653F8"/>
    <w:rsid w:val="00F65469"/>
    <w:rsid w:val="00F65CC9"/>
    <w:rsid w:val="00F67043"/>
    <w:rsid w:val="00F67C0C"/>
    <w:rsid w:val="00F67D3C"/>
    <w:rsid w:val="00F70DC8"/>
    <w:rsid w:val="00F7164A"/>
    <w:rsid w:val="00F71971"/>
    <w:rsid w:val="00F7224D"/>
    <w:rsid w:val="00F724B8"/>
    <w:rsid w:val="00F738B2"/>
    <w:rsid w:val="00F74436"/>
    <w:rsid w:val="00F74615"/>
    <w:rsid w:val="00F747DD"/>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E77"/>
    <w:rsid w:val="00F97197"/>
    <w:rsid w:val="00F9756A"/>
    <w:rsid w:val="00FA01E0"/>
    <w:rsid w:val="00FA1FDC"/>
    <w:rsid w:val="00FA26AB"/>
    <w:rsid w:val="00FA2E85"/>
    <w:rsid w:val="00FA357F"/>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48"/>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6137"/>
    <w:rsid w:val="00FC6488"/>
    <w:rsid w:val="00FC681A"/>
    <w:rsid w:val="00FC77D0"/>
    <w:rsid w:val="00FC77F9"/>
    <w:rsid w:val="00FD0202"/>
    <w:rsid w:val="00FD07F8"/>
    <w:rsid w:val="00FD0C21"/>
    <w:rsid w:val="00FD0E4F"/>
    <w:rsid w:val="00FD10AE"/>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F96"/>
    <w:rsid w:val="00FF133D"/>
    <w:rsid w:val="00FF1A85"/>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0FA82-DBFE-4388-9E86-67E116EB4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1538</Words>
  <Characters>8767</Characters>
  <Application>Microsoft Office Word</Application>
  <DocSecurity>0</DocSecurity>
  <Lines>73</Lines>
  <Paragraphs>20</Paragraphs>
  <ScaleCrop>false</ScaleCrop>
  <Company>Vivo</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杨坤</cp:lastModifiedBy>
  <cp:revision>9</cp:revision>
  <cp:lastPrinted>2008-12-09T03:19:00Z</cp:lastPrinted>
  <dcterms:created xsi:type="dcterms:W3CDTF">2020-08-07T01:46:00Z</dcterms:created>
  <dcterms:modified xsi:type="dcterms:W3CDTF">2020-08-07T11:00:00Z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